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12" w:rsidRDefault="00F80E12" w:rsidP="0051355A">
      <w:pPr>
        <w:rPr>
          <w:rFonts w:asciiTheme="majorHAnsi" w:hAnsiTheme="majorHAnsi" w:cs="Trebuchet MS"/>
          <w:sz w:val="20"/>
        </w:rPr>
      </w:pPr>
      <w:r>
        <w:rPr>
          <w:rFonts w:asciiTheme="majorHAnsi" w:hAnsiTheme="majorHAnsi" w:cs="Trebuchet MS"/>
          <w:sz w:val="20"/>
        </w:rPr>
        <w:t>M. Henry puis M. Sidoli introduisent la réunion et laissent la parole à Mesda</w:t>
      </w:r>
      <w:r w:rsidR="009E65F0">
        <w:rPr>
          <w:rFonts w:asciiTheme="majorHAnsi" w:hAnsiTheme="majorHAnsi" w:cs="Trebuchet MS"/>
          <w:sz w:val="20"/>
        </w:rPr>
        <w:t>m</w:t>
      </w:r>
      <w:r>
        <w:rPr>
          <w:rFonts w:asciiTheme="majorHAnsi" w:hAnsiTheme="majorHAnsi" w:cs="Trebuchet MS"/>
          <w:sz w:val="20"/>
        </w:rPr>
        <w:t>es Morcel et Lefevre  pour la présentation du powerpoint</w:t>
      </w:r>
      <w:r w:rsidR="0051355A" w:rsidRPr="00CD1333">
        <w:rPr>
          <w:rFonts w:asciiTheme="majorHAnsi" w:hAnsiTheme="majorHAnsi" w:cs="Trebuchet MS"/>
          <w:sz w:val="20"/>
        </w:rPr>
        <w:t xml:space="preserve"> (</w:t>
      </w:r>
      <w:r>
        <w:rPr>
          <w:rFonts w:asciiTheme="majorHAnsi" w:hAnsiTheme="majorHAnsi" w:cs="Trebuchet MS"/>
          <w:sz w:val="20"/>
        </w:rPr>
        <w:t xml:space="preserve">ci-annexé). </w:t>
      </w:r>
    </w:p>
    <w:p w:rsidR="00CE205F" w:rsidRDefault="00CE205F" w:rsidP="00CE205F">
      <w:pPr>
        <w:pStyle w:val="Retraitcorpsdetexte21"/>
        <w:ind w:left="0"/>
        <w:rPr>
          <w:rFonts w:asciiTheme="majorHAnsi" w:hAnsiTheme="majorHAnsi" w:cs="Trebuchet MS"/>
          <w:b/>
          <w:sz w:val="20"/>
        </w:rPr>
      </w:pPr>
      <w:r w:rsidRPr="005B1CD5">
        <w:rPr>
          <w:rFonts w:asciiTheme="majorHAnsi" w:hAnsiTheme="majorHAnsi" w:cs="Trebuchet MS"/>
          <w:b/>
          <w:sz w:val="20"/>
        </w:rPr>
        <w:t xml:space="preserve">I. </w:t>
      </w:r>
      <w:r>
        <w:rPr>
          <w:rFonts w:asciiTheme="majorHAnsi" w:hAnsiTheme="majorHAnsi" w:cs="Trebuchet MS"/>
          <w:b/>
          <w:sz w:val="20"/>
        </w:rPr>
        <w:t xml:space="preserve">Présentation du powerpoint </w:t>
      </w:r>
    </w:p>
    <w:p w:rsidR="00CE205F" w:rsidRDefault="00CE205F" w:rsidP="0051355A">
      <w:pPr>
        <w:pStyle w:val="Retraitcorpsdetexte21"/>
        <w:ind w:left="0"/>
        <w:rPr>
          <w:rFonts w:asciiTheme="majorHAnsi" w:eastAsiaTheme="minorHAnsi" w:hAnsiTheme="majorHAnsi" w:cs="Trebuchet MS"/>
          <w:color w:val="595959" w:themeColor="text1" w:themeTint="A6"/>
          <w:sz w:val="20"/>
          <w:szCs w:val="19"/>
          <w:lang w:eastAsia="fr-FR"/>
        </w:rPr>
      </w:pPr>
    </w:p>
    <w:p w:rsidR="00F80E12" w:rsidRDefault="00F80E12" w:rsidP="0051355A">
      <w:pPr>
        <w:pStyle w:val="Retraitcorpsdetexte21"/>
        <w:ind w:left="0"/>
        <w:rPr>
          <w:rFonts w:asciiTheme="majorHAnsi" w:eastAsiaTheme="minorHAnsi" w:hAnsiTheme="majorHAnsi" w:cs="Trebuchet MS"/>
          <w:color w:val="595959" w:themeColor="text1" w:themeTint="A6"/>
          <w:sz w:val="20"/>
          <w:szCs w:val="19"/>
          <w:lang w:eastAsia="fr-FR"/>
        </w:rPr>
      </w:pPr>
      <w:r>
        <w:rPr>
          <w:rFonts w:asciiTheme="majorHAnsi" w:eastAsiaTheme="minorHAnsi" w:hAnsiTheme="majorHAnsi" w:cs="Trebuchet MS"/>
          <w:color w:val="595959" w:themeColor="text1" w:themeTint="A6"/>
          <w:sz w:val="20"/>
          <w:szCs w:val="19"/>
          <w:lang w:eastAsia="fr-FR"/>
        </w:rPr>
        <w:t xml:space="preserve">Concernant la trame verte  et bleue, M. Pougny s’interroge </w:t>
      </w:r>
      <w:r w:rsidR="009E65F0">
        <w:rPr>
          <w:rFonts w:asciiTheme="majorHAnsi" w:eastAsiaTheme="minorHAnsi" w:hAnsiTheme="majorHAnsi" w:cs="Trebuchet MS"/>
          <w:color w:val="595959" w:themeColor="text1" w:themeTint="A6"/>
          <w:sz w:val="20"/>
          <w:szCs w:val="19"/>
          <w:lang w:eastAsia="fr-FR"/>
        </w:rPr>
        <w:t xml:space="preserve">sur </w:t>
      </w:r>
      <w:r>
        <w:rPr>
          <w:rFonts w:asciiTheme="majorHAnsi" w:eastAsiaTheme="minorHAnsi" w:hAnsiTheme="majorHAnsi" w:cs="Trebuchet MS"/>
          <w:color w:val="595959" w:themeColor="text1" w:themeTint="A6"/>
          <w:sz w:val="20"/>
          <w:szCs w:val="19"/>
          <w:lang w:eastAsia="fr-FR"/>
        </w:rPr>
        <w:t xml:space="preserve">la différence </w:t>
      </w:r>
      <w:r w:rsidR="009E65F0">
        <w:rPr>
          <w:rFonts w:asciiTheme="majorHAnsi" w:eastAsiaTheme="minorHAnsi" w:hAnsiTheme="majorHAnsi" w:cs="Trebuchet MS"/>
          <w:color w:val="595959" w:themeColor="text1" w:themeTint="A6"/>
          <w:sz w:val="20"/>
          <w:szCs w:val="19"/>
          <w:lang w:eastAsia="fr-FR"/>
        </w:rPr>
        <w:t>entre l</w:t>
      </w:r>
      <w:r>
        <w:rPr>
          <w:rFonts w:asciiTheme="majorHAnsi" w:eastAsiaTheme="minorHAnsi" w:hAnsiTheme="majorHAnsi" w:cs="Trebuchet MS"/>
          <w:color w:val="595959" w:themeColor="text1" w:themeTint="A6"/>
          <w:sz w:val="20"/>
          <w:szCs w:val="19"/>
          <w:lang w:eastAsia="fr-FR"/>
        </w:rPr>
        <w:t xml:space="preserve">es enjeux de la TVB </w:t>
      </w:r>
      <w:r w:rsidR="009E65F0">
        <w:rPr>
          <w:rFonts w:asciiTheme="majorHAnsi" w:eastAsiaTheme="minorHAnsi" w:hAnsiTheme="majorHAnsi" w:cs="Trebuchet MS"/>
          <w:color w:val="595959" w:themeColor="text1" w:themeTint="A6"/>
          <w:sz w:val="20"/>
          <w:szCs w:val="19"/>
          <w:lang w:eastAsia="fr-FR"/>
        </w:rPr>
        <w:t xml:space="preserve"> identifiée </w:t>
      </w:r>
      <w:r>
        <w:rPr>
          <w:rFonts w:asciiTheme="majorHAnsi" w:eastAsiaTheme="minorHAnsi" w:hAnsiTheme="majorHAnsi" w:cs="Trebuchet MS"/>
          <w:color w:val="595959" w:themeColor="text1" w:themeTint="A6"/>
          <w:sz w:val="20"/>
          <w:szCs w:val="19"/>
          <w:lang w:eastAsia="fr-FR"/>
        </w:rPr>
        <w:t xml:space="preserve">dans le cadre du PLUi </w:t>
      </w:r>
      <w:r w:rsidR="00AA49BC">
        <w:rPr>
          <w:rFonts w:asciiTheme="majorHAnsi" w:eastAsiaTheme="minorHAnsi" w:hAnsiTheme="majorHAnsi" w:cs="Trebuchet MS"/>
          <w:color w:val="595959" w:themeColor="text1" w:themeTint="A6"/>
          <w:sz w:val="20"/>
          <w:szCs w:val="19"/>
          <w:lang w:eastAsia="fr-FR"/>
        </w:rPr>
        <w:t>et</w:t>
      </w:r>
      <w:r>
        <w:rPr>
          <w:rFonts w:asciiTheme="majorHAnsi" w:eastAsiaTheme="minorHAnsi" w:hAnsiTheme="majorHAnsi" w:cs="Trebuchet MS"/>
          <w:color w:val="595959" w:themeColor="text1" w:themeTint="A6"/>
          <w:sz w:val="20"/>
          <w:szCs w:val="19"/>
          <w:lang w:eastAsia="fr-FR"/>
        </w:rPr>
        <w:t xml:space="preserve"> celle défini</w:t>
      </w:r>
      <w:r w:rsidR="00AA49BC">
        <w:rPr>
          <w:rFonts w:asciiTheme="majorHAnsi" w:eastAsiaTheme="minorHAnsi" w:hAnsiTheme="majorHAnsi" w:cs="Trebuchet MS"/>
          <w:color w:val="595959" w:themeColor="text1" w:themeTint="A6"/>
          <w:sz w:val="20"/>
          <w:szCs w:val="19"/>
          <w:lang w:eastAsia="fr-FR"/>
        </w:rPr>
        <w:t>e</w:t>
      </w:r>
      <w:r>
        <w:rPr>
          <w:rFonts w:asciiTheme="majorHAnsi" w:eastAsiaTheme="minorHAnsi" w:hAnsiTheme="majorHAnsi" w:cs="Trebuchet MS"/>
          <w:color w:val="595959" w:themeColor="text1" w:themeTint="A6"/>
          <w:sz w:val="20"/>
          <w:szCs w:val="19"/>
          <w:lang w:eastAsia="fr-FR"/>
        </w:rPr>
        <w:t xml:space="preserve"> à l’échelle du Pays et notamment les outils à mettre en place. Mme Morcel précise que celle</w:t>
      </w:r>
      <w:r w:rsidR="00AA49BC">
        <w:rPr>
          <w:rFonts w:asciiTheme="majorHAnsi" w:eastAsiaTheme="minorHAnsi" w:hAnsiTheme="majorHAnsi" w:cs="Trebuchet MS"/>
          <w:color w:val="595959" w:themeColor="text1" w:themeTint="A6"/>
          <w:sz w:val="20"/>
          <w:szCs w:val="19"/>
          <w:lang w:eastAsia="fr-FR"/>
        </w:rPr>
        <w:t xml:space="preserve"> du PLUi sera plus fin</w:t>
      </w:r>
      <w:r>
        <w:rPr>
          <w:rFonts w:asciiTheme="majorHAnsi" w:eastAsiaTheme="minorHAnsi" w:hAnsiTheme="majorHAnsi" w:cs="Trebuchet MS"/>
          <w:color w:val="595959" w:themeColor="text1" w:themeTint="A6"/>
          <w:sz w:val="20"/>
          <w:szCs w:val="19"/>
          <w:lang w:eastAsia="fr-FR"/>
        </w:rPr>
        <w:t>e et permettr</w:t>
      </w:r>
      <w:r w:rsidR="00AA49BC">
        <w:rPr>
          <w:rFonts w:asciiTheme="majorHAnsi" w:eastAsiaTheme="minorHAnsi" w:hAnsiTheme="majorHAnsi" w:cs="Trebuchet MS"/>
          <w:color w:val="595959" w:themeColor="text1" w:themeTint="A6"/>
          <w:sz w:val="20"/>
          <w:szCs w:val="19"/>
          <w:lang w:eastAsia="fr-FR"/>
        </w:rPr>
        <w:t>a</w:t>
      </w:r>
      <w:r>
        <w:rPr>
          <w:rFonts w:asciiTheme="majorHAnsi" w:eastAsiaTheme="minorHAnsi" w:hAnsiTheme="majorHAnsi" w:cs="Trebuchet MS"/>
          <w:color w:val="595959" w:themeColor="text1" w:themeTint="A6"/>
          <w:sz w:val="20"/>
          <w:szCs w:val="19"/>
          <w:lang w:eastAsia="fr-FR"/>
        </w:rPr>
        <w:t xml:space="preserve"> de mobiliser des outils </w:t>
      </w:r>
      <w:r w:rsidR="009E65F0">
        <w:rPr>
          <w:rFonts w:asciiTheme="majorHAnsi" w:eastAsiaTheme="minorHAnsi" w:hAnsiTheme="majorHAnsi" w:cs="Trebuchet MS"/>
          <w:color w:val="595959" w:themeColor="text1" w:themeTint="A6"/>
          <w:sz w:val="20"/>
          <w:szCs w:val="19"/>
          <w:lang w:eastAsia="fr-FR"/>
        </w:rPr>
        <w:t>réglementaire</w:t>
      </w:r>
      <w:r w:rsidR="00AA49BC">
        <w:rPr>
          <w:rFonts w:asciiTheme="majorHAnsi" w:eastAsiaTheme="minorHAnsi" w:hAnsiTheme="majorHAnsi" w:cs="Trebuchet MS"/>
          <w:color w:val="595959" w:themeColor="text1" w:themeTint="A6"/>
          <w:sz w:val="20"/>
          <w:szCs w:val="19"/>
          <w:lang w:eastAsia="fr-FR"/>
        </w:rPr>
        <w:t>s</w:t>
      </w:r>
      <w:r w:rsidR="009E65F0">
        <w:rPr>
          <w:rFonts w:asciiTheme="majorHAnsi" w:eastAsiaTheme="minorHAnsi" w:hAnsiTheme="majorHAnsi" w:cs="Trebuchet MS"/>
          <w:color w:val="595959" w:themeColor="text1" w:themeTint="A6"/>
          <w:sz w:val="20"/>
          <w:szCs w:val="19"/>
          <w:lang w:eastAsia="fr-FR"/>
        </w:rPr>
        <w:t xml:space="preserve"> répond</w:t>
      </w:r>
      <w:r w:rsidR="00AA49BC">
        <w:rPr>
          <w:rFonts w:asciiTheme="majorHAnsi" w:eastAsiaTheme="minorHAnsi" w:hAnsiTheme="majorHAnsi" w:cs="Trebuchet MS"/>
          <w:color w:val="595959" w:themeColor="text1" w:themeTint="A6"/>
          <w:sz w:val="20"/>
          <w:szCs w:val="19"/>
          <w:lang w:eastAsia="fr-FR"/>
        </w:rPr>
        <w:t>ant</w:t>
      </w:r>
      <w:r w:rsidR="009E65F0">
        <w:rPr>
          <w:rFonts w:asciiTheme="majorHAnsi" w:eastAsiaTheme="minorHAnsi" w:hAnsiTheme="majorHAnsi" w:cs="Trebuchet MS"/>
          <w:color w:val="595959" w:themeColor="text1" w:themeTint="A6"/>
          <w:sz w:val="20"/>
          <w:szCs w:val="19"/>
          <w:lang w:eastAsia="fr-FR"/>
        </w:rPr>
        <w:t xml:space="preserve"> aux actions inscrites à l’échelle du Pays </w:t>
      </w:r>
      <w:r>
        <w:rPr>
          <w:rFonts w:asciiTheme="majorHAnsi" w:eastAsiaTheme="minorHAnsi" w:hAnsiTheme="majorHAnsi" w:cs="Trebuchet MS"/>
          <w:color w:val="595959" w:themeColor="text1" w:themeTint="A6"/>
          <w:sz w:val="20"/>
          <w:szCs w:val="19"/>
          <w:lang w:eastAsia="fr-FR"/>
        </w:rPr>
        <w:t xml:space="preserve"> (espaces boisés à conserver, zone</w:t>
      </w:r>
      <w:r w:rsidR="00AA49BC">
        <w:rPr>
          <w:rFonts w:asciiTheme="majorHAnsi" w:eastAsiaTheme="minorHAnsi" w:hAnsiTheme="majorHAnsi" w:cs="Trebuchet MS"/>
          <w:color w:val="595959" w:themeColor="text1" w:themeTint="A6"/>
          <w:sz w:val="20"/>
          <w:szCs w:val="19"/>
          <w:lang w:eastAsia="fr-FR"/>
        </w:rPr>
        <w:t>s</w:t>
      </w:r>
      <w:r>
        <w:rPr>
          <w:rFonts w:asciiTheme="majorHAnsi" w:eastAsiaTheme="minorHAnsi" w:hAnsiTheme="majorHAnsi" w:cs="Trebuchet MS"/>
          <w:color w:val="595959" w:themeColor="text1" w:themeTint="A6"/>
          <w:sz w:val="20"/>
          <w:szCs w:val="19"/>
          <w:lang w:eastAsia="fr-FR"/>
        </w:rPr>
        <w:t xml:space="preserve"> naturelle ou agricole inconstructible</w:t>
      </w:r>
      <w:r w:rsidR="00AA49BC">
        <w:rPr>
          <w:rFonts w:asciiTheme="majorHAnsi" w:eastAsiaTheme="minorHAnsi" w:hAnsiTheme="majorHAnsi" w:cs="Trebuchet MS"/>
          <w:color w:val="595959" w:themeColor="text1" w:themeTint="A6"/>
          <w:sz w:val="20"/>
          <w:szCs w:val="19"/>
          <w:lang w:eastAsia="fr-FR"/>
        </w:rPr>
        <w:t>s</w:t>
      </w:r>
      <w:r>
        <w:rPr>
          <w:rFonts w:asciiTheme="majorHAnsi" w:eastAsiaTheme="minorHAnsi" w:hAnsiTheme="majorHAnsi" w:cs="Trebuchet MS"/>
          <w:color w:val="595959" w:themeColor="text1" w:themeTint="A6"/>
          <w:sz w:val="20"/>
          <w:szCs w:val="19"/>
          <w:lang w:eastAsia="fr-FR"/>
        </w:rPr>
        <w:t xml:space="preserve">, éléments </w:t>
      </w:r>
      <w:r w:rsidR="00A1394F">
        <w:rPr>
          <w:rFonts w:asciiTheme="majorHAnsi" w:eastAsiaTheme="minorHAnsi" w:hAnsiTheme="majorHAnsi" w:cs="Trebuchet MS"/>
          <w:color w:val="595959" w:themeColor="text1" w:themeTint="A6"/>
          <w:sz w:val="20"/>
          <w:szCs w:val="19"/>
          <w:lang w:eastAsia="fr-FR"/>
        </w:rPr>
        <w:t>d</w:t>
      </w:r>
      <w:r>
        <w:rPr>
          <w:rFonts w:asciiTheme="majorHAnsi" w:eastAsiaTheme="minorHAnsi" w:hAnsiTheme="majorHAnsi" w:cs="Trebuchet MS"/>
          <w:color w:val="595959" w:themeColor="text1" w:themeTint="A6"/>
          <w:sz w:val="20"/>
          <w:szCs w:val="19"/>
          <w:lang w:eastAsia="fr-FR"/>
        </w:rPr>
        <w:t xml:space="preserve">u paysage à préserver etc…). </w:t>
      </w:r>
    </w:p>
    <w:p w:rsidR="00B31536" w:rsidRPr="00B31536" w:rsidRDefault="000D1E73" w:rsidP="005B1CD5">
      <w:pPr>
        <w:rPr>
          <w:rFonts w:asciiTheme="majorHAnsi" w:hAnsiTheme="majorHAnsi" w:cs="Trebuchet MS"/>
          <w:sz w:val="20"/>
        </w:rPr>
      </w:pPr>
      <w:r w:rsidRPr="00B31536">
        <w:rPr>
          <w:rFonts w:asciiTheme="majorHAnsi" w:hAnsiTheme="majorHAnsi"/>
          <w:noProof/>
          <w:color w:val="17AE92" w:themeColor="accent1"/>
          <w:sz w:val="20"/>
          <w:szCs w:val="20"/>
        </w:rPr>
        <mc:AlternateContent>
          <mc:Choice Requires="wps">
            <w:drawing>
              <wp:anchor distT="640080" distB="640080" distL="114300" distR="114300" simplePos="0" relativeHeight="251659264" behindDoc="0" locked="0" layoutInCell="1" allowOverlap="0" wp14:anchorId="165184D6" wp14:editId="5061D3D1">
                <wp:simplePos x="0" y="0"/>
                <wp:positionH relativeFrom="page">
                  <wp:posOffset>914400</wp:posOffset>
                </wp:positionH>
                <wp:positionV relativeFrom="page">
                  <wp:posOffset>857250</wp:posOffset>
                </wp:positionV>
                <wp:extent cx="6312535" cy="1362075"/>
                <wp:effectExtent l="0" t="0" r="12065" b="9525"/>
                <wp:wrapTopAndBottom/>
                <wp:docPr id="8" name="Zone de texte 8" descr="Contact information"/>
                <wp:cNvGraphicFramePr/>
                <a:graphic xmlns:a="http://schemas.openxmlformats.org/drawingml/2006/main">
                  <a:graphicData uri="http://schemas.microsoft.com/office/word/2010/wordprocessingShape">
                    <wps:wsp>
                      <wps:cNvSpPr txBox="1"/>
                      <wps:spPr>
                        <a:xfrm>
                          <a:off x="0" y="0"/>
                          <a:ext cx="6312535" cy="1362075"/>
                        </a:xfrm>
                        <a:prstGeom prst="rect">
                          <a:avLst/>
                        </a:prstGeom>
                        <a:noFill/>
                        <a:ln w="6350">
                          <a:noFill/>
                        </a:ln>
                        <a:effectLst/>
                      </wps:spPr>
                      <wps:txbx>
                        <w:txbxContent>
                          <w:tbl>
                            <w:tblPr>
                              <w:tblW w:w="5000" w:type="pct"/>
                              <w:tblLayout w:type="fixed"/>
                              <w:tblCellMar>
                                <w:left w:w="0" w:type="dxa"/>
                                <w:right w:w="0" w:type="dxa"/>
                              </w:tblCellMar>
                              <w:tblLook w:val="04A0" w:firstRow="1" w:lastRow="0" w:firstColumn="1" w:lastColumn="0" w:noHBand="0" w:noVBand="1"/>
                            </w:tblPr>
                            <w:tblGrid>
                              <w:gridCol w:w="7413"/>
                              <w:gridCol w:w="2533"/>
                            </w:tblGrid>
                            <w:tr w:rsidR="000D1E73" w:rsidTr="000C537D">
                              <w:trPr>
                                <w:trHeight w:hRule="exact" w:val="2557"/>
                              </w:trPr>
                              <w:tc>
                                <w:tcPr>
                                  <w:tcW w:w="7230" w:type="dxa"/>
                                  <w:shd w:val="clear" w:color="auto" w:fill="EBEBEB"/>
                                  <w:vAlign w:val="center"/>
                                </w:tcPr>
                                <w:p w:rsidR="000D1E73" w:rsidRDefault="000D1E73" w:rsidP="00096A4F">
                                  <w:pPr>
                                    <w:rPr>
                                      <w:smallCaps/>
                                      <w:sz w:val="24"/>
                                      <w:szCs w:val="24"/>
                                    </w:rPr>
                                  </w:pPr>
                                  <w:r w:rsidRPr="007C4C0C">
                                    <w:rPr>
                                      <w:smallCaps/>
                                      <w:sz w:val="24"/>
                                      <w:szCs w:val="24"/>
                                    </w:rPr>
                                    <w:t xml:space="preserve">PLUi de la Communauté </w:t>
                                  </w:r>
                                  <w:r>
                                    <w:rPr>
                                      <w:smallCaps/>
                                      <w:sz w:val="24"/>
                                      <w:szCs w:val="24"/>
                                    </w:rPr>
                                    <w:t>des Communes Giennoises</w:t>
                                  </w:r>
                                </w:p>
                                <w:p w:rsidR="00BF0F08" w:rsidRDefault="00F80E12" w:rsidP="00BF0F08">
                                  <w:pPr>
                                    <w:spacing w:line="240" w:lineRule="auto"/>
                                    <w:rPr>
                                      <w:smallCaps/>
                                      <w:color w:val="178DBB" w:themeColor="accent4"/>
                                      <w:sz w:val="24"/>
                                      <w:szCs w:val="24"/>
                                    </w:rPr>
                                  </w:pPr>
                                  <w:r>
                                    <w:rPr>
                                      <w:smallCaps/>
                                      <w:color w:val="178DBB" w:themeColor="accent4"/>
                                      <w:sz w:val="24"/>
                                      <w:szCs w:val="24"/>
                                    </w:rPr>
                                    <w:t>1</w:t>
                                  </w:r>
                                  <w:r w:rsidRPr="00F80E12">
                                    <w:rPr>
                                      <w:smallCaps/>
                                      <w:color w:val="178DBB" w:themeColor="accent4"/>
                                      <w:sz w:val="24"/>
                                      <w:szCs w:val="24"/>
                                      <w:vertAlign w:val="superscript"/>
                                    </w:rPr>
                                    <w:t>er</w:t>
                                  </w:r>
                                  <w:r>
                                    <w:rPr>
                                      <w:smallCaps/>
                                      <w:color w:val="178DBB" w:themeColor="accent4"/>
                                      <w:sz w:val="24"/>
                                      <w:szCs w:val="24"/>
                                    </w:rPr>
                                    <w:t xml:space="preserve"> Mars</w:t>
                                  </w:r>
                                  <w:r w:rsidR="000D1E73" w:rsidRPr="001D2FD0">
                                    <w:rPr>
                                      <w:smallCaps/>
                                      <w:color w:val="178DBB" w:themeColor="accent4"/>
                                      <w:sz w:val="24"/>
                                      <w:szCs w:val="24"/>
                                    </w:rPr>
                                    <w:t xml:space="preserve"> 201</w:t>
                                  </w:r>
                                  <w:r>
                                    <w:rPr>
                                      <w:smallCaps/>
                                      <w:color w:val="178DBB" w:themeColor="accent4"/>
                                      <w:sz w:val="24"/>
                                      <w:szCs w:val="24"/>
                                    </w:rPr>
                                    <w:t>7</w:t>
                                  </w:r>
                                </w:p>
                                <w:p w:rsidR="00F80E12" w:rsidRDefault="00F80E12" w:rsidP="005B1CD5">
                                  <w:pPr>
                                    <w:spacing w:line="240" w:lineRule="auto"/>
                                    <w:rPr>
                                      <w:b/>
                                      <w:smallCaps/>
                                      <w:color w:val="178DBB" w:themeColor="accent4"/>
                                      <w:sz w:val="28"/>
                                      <w:szCs w:val="28"/>
                                      <w:u w:val="single"/>
                                    </w:rPr>
                                  </w:pPr>
                                  <w:r>
                                    <w:rPr>
                                      <w:b/>
                                      <w:smallCaps/>
                                      <w:color w:val="178DBB" w:themeColor="accent4"/>
                                      <w:sz w:val="28"/>
                                      <w:szCs w:val="28"/>
                                      <w:u w:val="single"/>
                                    </w:rPr>
                                    <w:t>PADD</w:t>
                                  </w:r>
                                </w:p>
                                <w:p w:rsidR="000D1E73" w:rsidRPr="007C4C0C" w:rsidRDefault="00ED0C81" w:rsidP="00F80E12">
                                  <w:pPr>
                                    <w:spacing w:line="240" w:lineRule="auto"/>
                                    <w:rPr>
                                      <w:smallCaps/>
                                      <w:sz w:val="24"/>
                                      <w:szCs w:val="24"/>
                                    </w:rPr>
                                  </w:pPr>
                                  <w:r w:rsidRPr="001D2FD0">
                                    <w:rPr>
                                      <w:b/>
                                      <w:smallCaps/>
                                      <w:color w:val="178DBB" w:themeColor="accent4"/>
                                      <w:sz w:val="28"/>
                                      <w:szCs w:val="28"/>
                                      <w:u w:val="single"/>
                                    </w:rPr>
                                    <w:t>Atelier</w:t>
                                  </w:r>
                                  <w:r w:rsidR="00F80E12">
                                    <w:rPr>
                                      <w:b/>
                                      <w:smallCaps/>
                                      <w:color w:val="178DBB" w:themeColor="accent4"/>
                                      <w:sz w:val="28"/>
                                      <w:szCs w:val="28"/>
                                      <w:u w:val="single"/>
                                    </w:rPr>
                                    <w:t xml:space="preserve"> « Environnement</w:t>
                                  </w:r>
                                  <w:r w:rsidR="00AA49BC">
                                    <w:rPr>
                                      <w:b/>
                                      <w:smallCaps/>
                                      <w:color w:val="178DBB" w:themeColor="accent4"/>
                                      <w:sz w:val="28"/>
                                      <w:szCs w:val="28"/>
                                      <w:u w:val="single"/>
                                    </w:rPr>
                                    <w:t>, paysage</w:t>
                                  </w:r>
                                  <w:r w:rsidR="00F80E12">
                                    <w:rPr>
                                      <w:b/>
                                      <w:smallCaps/>
                                      <w:color w:val="178DBB" w:themeColor="accent4"/>
                                      <w:sz w:val="28"/>
                                      <w:szCs w:val="28"/>
                                      <w:u w:val="single"/>
                                    </w:rPr>
                                    <w:t xml:space="preserve"> et Risques »</w:t>
                                  </w:r>
                                </w:p>
                              </w:tc>
                              <w:tc>
                                <w:tcPr>
                                  <w:tcW w:w="2471" w:type="dxa"/>
                                  <w:shd w:val="clear" w:color="auto" w:fill="EBEBEB"/>
                                </w:tcPr>
                                <w:p w:rsidR="000D1E73" w:rsidRDefault="000D1E73" w:rsidP="000C537D">
                                  <w:pPr>
                                    <w:jc w:val="center"/>
                                  </w:pPr>
                                  <w:r>
                                    <w:rPr>
                                      <w:noProof/>
                                    </w:rPr>
                                    <w:drawing>
                                      <wp:inline distT="0" distB="0" distL="0" distR="0" wp14:anchorId="67DAA4A3" wp14:editId="49EAFD98">
                                        <wp:extent cx="1565910" cy="1362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279" b="9494"/>
                                                <a:stretch/>
                                              </pic:blipFill>
                                              <pic:spPr bwMode="auto">
                                                <a:xfrm>
                                                  <a:off x="0" y="0"/>
                                                  <a:ext cx="1575889" cy="1370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D1E73" w:rsidRDefault="000D1E73" w:rsidP="000D1E73">
                            <w:pPr>
                              <w:pStyle w:val="Sansinterlign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5184D6" id="_x0000_t202" coordsize="21600,21600" o:spt="202" path="m,l,21600r21600,l21600,xe">
                <v:stroke joinstyle="miter"/>
                <v:path gradientshapeok="t" o:connecttype="rect"/>
              </v:shapetype>
              <v:shape id="Zone de texte 8" o:spid="_x0000_s1026" type="#_x0000_t202" alt="Contact information" style="position:absolute;margin-left:1in;margin-top:67.5pt;width:497.05pt;height:107.25pt;z-index:251659264;visibility:visible;mso-wrap-style:square;mso-width-percent:0;mso-height-percent:0;mso-wrap-distance-left:9pt;mso-wrap-distance-top:50.4pt;mso-wrap-distance-right:9pt;mso-wrap-distance-bottom:50.4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" o:allowoverlap="f" filled="f" stroked="f" strokeweight=".5pt">
                <v:textbox inset="0,0,0,0">
                  <w:txbxContent>
                    <w:tbl>
                      <w:tblPr>
                        <w:tblW w:w="5000" w:type="pct"/>
                        <w:tblLayout w:type="fixed"/>
                        <w:tblCellMar>
                          <w:left w:w="0" w:type="dxa"/>
                          <w:right w:w="0" w:type="dxa"/>
                        </w:tblCellMar>
                        <w:tblLook w:val="04A0" w:firstRow="1" w:lastRow="0" w:firstColumn="1" w:lastColumn="0" w:noHBand="0" w:noVBand="1"/>
                      </w:tblPr>
                      <w:tblGrid>
                        <w:gridCol w:w="7413"/>
                        <w:gridCol w:w="2533"/>
                      </w:tblGrid>
                      <w:tr w:rsidR="000D1E73" w:rsidTr="000C537D">
                        <w:trPr>
                          <w:trHeight w:hRule="exact" w:val="2557"/>
                        </w:trPr>
                        <w:tc>
                          <w:tcPr>
                            <w:tcW w:w="7230" w:type="dxa"/>
                            <w:shd w:val="clear" w:color="auto" w:fill="EBEBEB"/>
                            <w:vAlign w:val="center"/>
                          </w:tcPr>
                          <w:p w:rsidR="000D1E73" w:rsidRDefault="000D1E73" w:rsidP="00096A4F">
                            <w:pPr>
                              <w:rPr>
                                <w:smallCaps/>
                                <w:sz w:val="24"/>
                                <w:szCs w:val="24"/>
                              </w:rPr>
                            </w:pPr>
                            <w:r w:rsidRPr="007C4C0C">
                              <w:rPr>
                                <w:smallCaps/>
                                <w:sz w:val="24"/>
                                <w:szCs w:val="24"/>
                              </w:rPr>
                              <w:t xml:space="preserve">PLUi de la Communauté </w:t>
                            </w:r>
                            <w:r>
                              <w:rPr>
                                <w:smallCaps/>
                                <w:sz w:val="24"/>
                                <w:szCs w:val="24"/>
                              </w:rPr>
                              <w:t>des Communes Giennoises</w:t>
                            </w:r>
                          </w:p>
                          <w:p w:rsidR="00BF0F08" w:rsidRDefault="00F80E12" w:rsidP="00BF0F08">
                            <w:pPr>
                              <w:spacing w:line="240" w:lineRule="auto"/>
                              <w:rPr>
                                <w:smallCaps/>
                                <w:color w:val="178DBB" w:themeColor="accent4"/>
                                <w:sz w:val="24"/>
                                <w:szCs w:val="24"/>
                              </w:rPr>
                            </w:pPr>
                            <w:r>
                              <w:rPr>
                                <w:smallCaps/>
                                <w:color w:val="178DBB" w:themeColor="accent4"/>
                                <w:sz w:val="24"/>
                                <w:szCs w:val="24"/>
                              </w:rPr>
                              <w:t>1</w:t>
                            </w:r>
                            <w:r w:rsidRPr="00F80E12">
                              <w:rPr>
                                <w:smallCaps/>
                                <w:color w:val="178DBB" w:themeColor="accent4"/>
                                <w:sz w:val="24"/>
                                <w:szCs w:val="24"/>
                                <w:vertAlign w:val="superscript"/>
                              </w:rPr>
                              <w:t>er</w:t>
                            </w:r>
                            <w:r>
                              <w:rPr>
                                <w:smallCaps/>
                                <w:color w:val="178DBB" w:themeColor="accent4"/>
                                <w:sz w:val="24"/>
                                <w:szCs w:val="24"/>
                              </w:rPr>
                              <w:t xml:space="preserve"> Mars</w:t>
                            </w:r>
                            <w:r w:rsidR="000D1E73" w:rsidRPr="001D2FD0">
                              <w:rPr>
                                <w:smallCaps/>
                                <w:color w:val="178DBB" w:themeColor="accent4"/>
                                <w:sz w:val="24"/>
                                <w:szCs w:val="24"/>
                              </w:rPr>
                              <w:t xml:space="preserve"> 201</w:t>
                            </w:r>
                            <w:r>
                              <w:rPr>
                                <w:smallCaps/>
                                <w:color w:val="178DBB" w:themeColor="accent4"/>
                                <w:sz w:val="24"/>
                                <w:szCs w:val="24"/>
                              </w:rPr>
                              <w:t>7</w:t>
                            </w:r>
                          </w:p>
                          <w:p w:rsidR="00F80E12" w:rsidRDefault="00F80E12" w:rsidP="005B1CD5">
                            <w:pPr>
                              <w:spacing w:line="240" w:lineRule="auto"/>
                              <w:rPr>
                                <w:b/>
                                <w:smallCaps/>
                                <w:color w:val="178DBB" w:themeColor="accent4"/>
                                <w:sz w:val="28"/>
                                <w:szCs w:val="28"/>
                                <w:u w:val="single"/>
                              </w:rPr>
                            </w:pPr>
                            <w:r>
                              <w:rPr>
                                <w:b/>
                                <w:smallCaps/>
                                <w:color w:val="178DBB" w:themeColor="accent4"/>
                                <w:sz w:val="28"/>
                                <w:szCs w:val="28"/>
                                <w:u w:val="single"/>
                              </w:rPr>
                              <w:t>PADD</w:t>
                            </w:r>
                          </w:p>
                          <w:p w:rsidR="000D1E73" w:rsidRPr="007C4C0C" w:rsidRDefault="00ED0C81" w:rsidP="00F80E12">
                            <w:pPr>
                              <w:spacing w:line="240" w:lineRule="auto"/>
                              <w:rPr>
                                <w:smallCaps/>
                                <w:sz w:val="24"/>
                                <w:szCs w:val="24"/>
                              </w:rPr>
                            </w:pPr>
                            <w:r w:rsidRPr="001D2FD0">
                              <w:rPr>
                                <w:b/>
                                <w:smallCaps/>
                                <w:color w:val="178DBB" w:themeColor="accent4"/>
                                <w:sz w:val="28"/>
                                <w:szCs w:val="28"/>
                                <w:u w:val="single"/>
                              </w:rPr>
                              <w:t>Atelier</w:t>
                            </w:r>
                            <w:r w:rsidR="00F80E12">
                              <w:rPr>
                                <w:b/>
                                <w:smallCaps/>
                                <w:color w:val="178DBB" w:themeColor="accent4"/>
                                <w:sz w:val="28"/>
                                <w:szCs w:val="28"/>
                                <w:u w:val="single"/>
                              </w:rPr>
                              <w:t xml:space="preserve"> « Environnement</w:t>
                            </w:r>
                            <w:r w:rsidR="00AA49BC">
                              <w:rPr>
                                <w:b/>
                                <w:smallCaps/>
                                <w:color w:val="178DBB" w:themeColor="accent4"/>
                                <w:sz w:val="28"/>
                                <w:szCs w:val="28"/>
                                <w:u w:val="single"/>
                              </w:rPr>
                              <w:t>, paysage</w:t>
                            </w:r>
                            <w:r w:rsidR="00F80E12">
                              <w:rPr>
                                <w:b/>
                                <w:smallCaps/>
                                <w:color w:val="178DBB" w:themeColor="accent4"/>
                                <w:sz w:val="28"/>
                                <w:szCs w:val="28"/>
                                <w:u w:val="single"/>
                              </w:rPr>
                              <w:t xml:space="preserve"> et Risques »</w:t>
                            </w:r>
                          </w:p>
                        </w:tc>
                        <w:tc>
                          <w:tcPr>
                            <w:tcW w:w="2471" w:type="dxa"/>
                            <w:shd w:val="clear" w:color="auto" w:fill="EBEBEB"/>
                          </w:tcPr>
                          <w:p w:rsidR="000D1E73" w:rsidRDefault="000D1E73" w:rsidP="000C537D">
                            <w:pPr>
                              <w:jc w:val="center"/>
                            </w:pPr>
                            <w:r>
                              <w:rPr>
                                <w:noProof/>
                              </w:rPr>
                              <w:drawing>
                                <wp:inline distT="0" distB="0" distL="0" distR="0" wp14:anchorId="67DAA4A3" wp14:editId="49EAFD98">
                                  <wp:extent cx="1565910" cy="1362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279" b="9494"/>
                                          <a:stretch/>
                                        </pic:blipFill>
                                        <pic:spPr bwMode="auto">
                                          <a:xfrm>
                                            <a:off x="0" y="0"/>
                                            <a:ext cx="1575889" cy="1370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D1E73" w:rsidRDefault="000D1E73" w:rsidP="000D1E73">
                      <w:pPr>
                        <w:pStyle w:val="Sansinterligne"/>
                      </w:pPr>
                    </w:p>
                  </w:txbxContent>
                </v:textbox>
                <w10:wrap type="topAndBottom" anchorx="page" anchory="page"/>
              </v:shape>
            </w:pict>
          </mc:Fallback>
        </mc:AlternateContent>
      </w:r>
    </w:p>
    <w:p w:rsidR="00B31536" w:rsidRDefault="00CE205F" w:rsidP="00B31536">
      <w:pPr>
        <w:pStyle w:val="Retraitcorpsdetexte21"/>
        <w:ind w:left="0"/>
        <w:rPr>
          <w:rFonts w:asciiTheme="majorHAnsi" w:hAnsiTheme="majorHAnsi" w:cs="Trebuchet MS"/>
          <w:b/>
          <w:sz w:val="20"/>
        </w:rPr>
      </w:pPr>
      <w:r>
        <w:rPr>
          <w:rFonts w:asciiTheme="majorHAnsi" w:hAnsiTheme="majorHAnsi" w:cs="Trebuchet MS"/>
          <w:b/>
          <w:sz w:val="20"/>
        </w:rPr>
        <w:t>I</w:t>
      </w:r>
      <w:r w:rsidR="005B1CD5" w:rsidRPr="005B1CD5">
        <w:rPr>
          <w:rFonts w:asciiTheme="majorHAnsi" w:hAnsiTheme="majorHAnsi" w:cs="Trebuchet MS"/>
          <w:b/>
          <w:sz w:val="20"/>
        </w:rPr>
        <w:t xml:space="preserve">I. </w:t>
      </w:r>
      <w:r>
        <w:rPr>
          <w:rFonts w:asciiTheme="majorHAnsi" w:hAnsiTheme="majorHAnsi" w:cs="Trebuchet MS"/>
          <w:b/>
          <w:sz w:val="20"/>
        </w:rPr>
        <w:t>Organisation de l’atelier</w:t>
      </w:r>
    </w:p>
    <w:p w:rsidR="005B1CD5" w:rsidRDefault="005B1CD5" w:rsidP="00B31536">
      <w:pPr>
        <w:pStyle w:val="Retraitcorpsdetexte21"/>
        <w:ind w:left="0"/>
        <w:rPr>
          <w:rFonts w:asciiTheme="majorHAnsi" w:hAnsiTheme="majorHAnsi" w:cs="Trebuchet MS"/>
          <w:b/>
          <w:sz w:val="20"/>
        </w:rPr>
      </w:pPr>
    </w:p>
    <w:p w:rsidR="00CE205F" w:rsidRPr="00CE205F" w:rsidRDefault="00CE205F" w:rsidP="00B31536">
      <w:pPr>
        <w:pStyle w:val="Retraitcorpsdetexte21"/>
        <w:ind w:left="0"/>
        <w:rPr>
          <w:rFonts w:asciiTheme="majorHAnsi" w:hAnsiTheme="majorHAnsi" w:cs="Trebuchet MS"/>
          <w:b/>
          <w:color w:val="178DBB" w:themeColor="accent4"/>
          <w:sz w:val="20"/>
        </w:rPr>
      </w:pPr>
      <w:r w:rsidRPr="00CE205F">
        <w:rPr>
          <w:rFonts w:asciiTheme="majorHAnsi" w:hAnsiTheme="majorHAnsi" w:cs="Trebuchet MS"/>
          <w:b/>
          <w:color w:val="178DBB" w:themeColor="accent4"/>
          <w:sz w:val="20"/>
        </w:rPr>
        <w:t xml:space="preserve">A/ </w:t>
      </w:r>
      <w:r>
        <w:rPr>
          <w:rFonts w:asciiTheme="majorHAnsi" w:hAnsiTheme="majorHAnsi" w:cs="Trebuchet MS"/>
          <w:b/>
          <w:color w:val="178DBB" w:themeColor="accent4"/>
          <w:sz w:val="20"/>
        </w:rPr>
        <w:t xml:space="preserve"> Les points de réflexion à aborder</w:t>
      </w:r>
    </w:p>
    <w:p w:rsidR="00017703" w:rsidRPr="009E65F0" w:rsidRDefault="00017703" w:rsidP="00017703">
      <w:pPr>
        <w:jc w:val="both"/>
        <w:rPr>
          <w:smallCaps/>
          <w:sz w:val="20"/>
          <w:szCs w:val="20"/>
          <w:u w:val="single"/>
        </w:rPr>
      </w:pPr>
    </w:p>
    <w:p w:rsidR="00017703" w:rsidRPr="009E65F0" w:rsidRDefault="00017703" w:rsidP="00017703">
      <w:pPr>
        <w:jc w:val="both"/>
        <w:rPr>
          <w:sz w:val="20"/>
          <w:szCs w:val="20"/>
        </w:rPr>
      </w:pPr>
      <w:r w:rsidRPr="009E65F0">
        <w:rPr>
          <w:smallCaps/>
          <w:sz w:val="20"/>
          <w:szCs w:val="20"/>
          <w:u w:val="single"/>
        </w:rPr>
        <w:t>Objectif</w:t>
      </w:r>
      <w:r w:rsidRPr="009E65F0">
        <w:rPr>
          <w:smallCaps/>
          <w:sz w:val="20"/>
          <w:szCs w:val="20"/>
        </w:rPr>
        <w:t xml:space="preserve"> : </w:t>
      </w:r>
      <w:r w:rsidRPr="009E65F0">
        <w:rPr>
          <w:sz w:val="20"/>
          <w:szCs w:val="20"/>
        </w:rPr>
        <w:t>Réfléchir à la politique environnementale (liée à celle du paysage) de ma commune (et de l’intercommunalité) au travers des outils opérationnels qui peuvent être mis en place.</w:t>
      </w:r>
    </w:p>
    <w:p w:rsidR="00017703" w:rsidRPr="009E65F0" w:rsidRDefault="00017703" w:rsidP="00017703">
      <w:pPr>
        <w:jc w:val="both"/>
        <w:rPr>
          <w:smallCaps/>
          <w:sz w:val="20"/>
          <w:szCs w:val="20"/>
          <w:u w:val="single"/>
        </w:rPr>
      </w:pPr>
      <w:r w:rsidRPr="009E65F0">
        <w:rPr>
          <w:smallCaps/>
          <w:sz w:val="20"/>
          <w:szCs w:val="20"/>
          <w:u w:val="single"/>
        </w:rPr>
        <w:t>Rappel des outils opérationnels :</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 xml:space="preserve">Les zones Naturelles et Agricoles Protégées (inconstructibles) </w:t>
      </w:r>
      <w:r w:rsidRPr="009E65F0">
        <w:rPr>
          <w:sz w:val="20"/>
          <w:szCs w:val="20"/>
        </w:rPr>
        <w:sym w:font="Wingdings" w:char="F0F0"/>
      </w:r>
      <w:r w:rsidRPr="009E65F0">
        <w:rPr>
          <w:sz w:val="20"/>
          <w:szCs w:val="20"/>
        </w:rPr>
        <w:t xml:space="preserve"> Np et Ap</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 xml:space="preserve">Les zones de Naturelles de Jardin (constructibilité que pour les annexes) </w:t>
      </w:r>
      <w:r w:rsidRPr="009E65F0">
        <w:rPr>
          <w:sz w:val="20"/>
          <w:szCs w:val="20"/>
        </w:rPr>
        <w:sym w:font="Wingdings" w:char="F0F0"/>
      </w:r>
      <w:r w:rsidRPr="009E65F0">
        <w:rPr>
          <w:sz w:val="20"/>
          <w:szCs w:val="20"/>
        </w:rPr>
        <w:t xml:space="preserve"> Nj</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Les Espaces Boisés Classés (pas de défrichement)</w:t>
      </w:r>
      <w:r w:rsidR="00CC772A">
        <w:rPr>
          <w:sz w:val="20"/>
          <w:szCs w:val="20"/>
        </w:rPr>
        <w:t xml:space="preserve"> (EBC)</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Les éléments du paysage à conserver</w:t>
      </w:r>
      <w:r w:rsidR="00CC772A">
        <w:rPr>
          <w:sz w:val="20"/>
          <w:szCs w:val="20"/>
        </w:rPr>
        <w:t xml:space="preserve"> (EPAC)</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Coefficient de biotope : limiter l’imperméabilisation des sols</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Le règlement : imposer des règles en matière d’espaces libres, de plantation, de caractéristiques des clôtures etc…</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Espaces Boisés à Créer</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Emplacements réservés aux espaces verts et aux espaces nécessaires aux continuités écologiques</w:t>
      </w:r>
    </w:p>
    <w:p w:rsidR="00017703" w:rsidRPr="009E65F0" w:rsidRDefault="00017703" w:rsidP="00017703">
      <w:pPr>
        <w:pStyle w:val="Paragraphedeliste"/>
        <w:numPr>
          <w:ilvl w:val="0"/>
          <w:numId w:val="29"/>
        </w:numPr>
        <w:spacing w:after="160" w:line="256" w:lineRule="auto"/>
        <w:jc w:val="both"/>
        <w:rPr>
          <w:sz w:val="20"/>
          <w:szCs w:val="20"/>
        </w:rPr>
      </w:pPr>
      <w:r w:rsidRPr="009E65F0">
        <w:rPr>
          <w:sz w:val="20"/>
          <w:szCs w:val="20"/>
        </w:rPr>
        <w:t>Emplacements réservés</w:t>
      </w:r>
    </w:p>
    <w:p w:rsidR="00017703" w:rsidRPr="009E65F0" w:rsidRDefault="00017703" w:rsidP="00017703">
      <w:pPr>
        <w:jc w:val="both"/>
        <w:rPr>
          <w:smallCaps/>
          <w:sz w:val="20"/>
          <w:szCs w:val="20"/>
          <w:u w:val="single"/>
        </w:rPr>
      </w:pPr>
      <w:r w:rsidRPr="009E65F0">
        <w:rPr>
          <w:smallCaps/>
          <w:sz w:val="20"/>
          <w:szCs w:val="20"/>
          <w:u w:val="single"/>
        </w:rPr>
        <w:t>Les questions à se poser pour construire sa politique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Où sont les espaces sensibles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Quels sont les espaces sensibles dans le tissu urbain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Y-a-t-il des haies intéressantes sur le plan paysager/et ou environnemental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Des petits bois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lastRenderedPageBreak/>
        <w:t>Des zones de jardins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Des vergers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Des alignements d’arbres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Des arbres centenaires ou de port important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Y –a-t-il des secteurs où la commune souhaite réaliser un projet en lien avec le milieu naturel ? baignade, parcours de découverte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Où sont les zones de fragilité ? Est-ce que je veux que la collectivité intervienne ? par quel moyen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Qu’est ce qui constitue la nature en ville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Y a-t-il des mares sur votre commune ? des terrains présentant des caractéristiques humides dans le tissu urbain ?</w:t>
      </w:r>
    </w:p>
    <w:p w:rsidR="00017703" w:rsidRPr="009E65F0" w:rsidRDefault="00017703" w:rsidP="00017703">
      <w:pPr>
        <w:pStyle w:val="Paragraphedeliste"/>
        <w:numPr>
          <w:ilvl w:val="0"/>
          <w:numId w:val="30"/>
        </w:numPr>
        <w:spacing w:after="160" w:line="256" w:lineRule="auto"/>
        <w:jc w:val="both"/>
        <w:rPr>
          <w:sz w:val="20"/>
          <w:szCs w:val="20"/>
        </w:rPr>
      </w:pPr>
      <w:r w:rsidRPr="009E65F0">
        <w:rPr>
          <w:sz w:val="20"/>
          <w:szCs w:val="20"/>
        </w:rPr>
        <w:t>Y-at-il des secteurs avec des problématiques de ruissellement ? Des zones inondées dans le cadre des évènements de juin 2016 ?</w:t>
      </w:r>
    </w:p>
    <w:p w:rsidR="00CE205F" w:rsidRDefault="00CE205F" w:rsidP="00B31536">
      <w:pPr>
        <w:pStyle w:val="Retraitcorpsdetexte21"/>
        <w:ind w:left="0"/>
        <w:rPr>
          <w:rFonts w:asciiTheme="majorHAnsi" w:hAnsiTheme="majorHAnsi" w:cs="Trebuchet MS"/>
          <w:b/>
          <w:sz w:val="20"/>
        </w:rPr>
      </w:pPr>
    </w:p>
    <w:p w:rsidR="00CE205F" w:rsidRDefault="00CE205F" w:rsidP="00B31536">
      <w:pPr>
        <w:pStyle w:val="Retraitcorpsdetexte21"/>
        <w:ind w:left="0"/>
        <w:rPr>
          <w:rFonts w:asciiTheme="majorHAnsi" w:hAnsiTheme="majorHAnsi" w:cs="Trebuchet MS"/>
          <w:b/>
          <w:color w:val="178DBB" w:themeColor="accent4"/>
          <w:sz w:val="20"/>
        </w:rPr>
      </w:pPr>
      <w:r w:rsidRPr="00CE205F">
        <w:rPr>
          <w:rFonts w:asciiTheme="majorHAnsi" w:hAnsiTheme="majorHAnsi" w:cs="Trebuchet MS"/>
          <w:b/>
          <w:color w:val="178DBB" w:themeColor="accent4"/>
          <w:sz w:val="20"/>
        </w:rPr>
        <w:t xml:space="preserve">B/  les attentes communales </w:t>
      </w:r>
      <w:r w:rsidR="00C341FF">
        <w:rPr>
          <w:rFonts w:asciiTheme="majorHAnsi" w:hAnsiTheme="majorHAnsi" w:cs="Trebuchet MS"/>
          <w:b/>
          <w:color w:val="178DBB" w:themeColor="accent4"/>
          <w:sz w:val="20"/>
        </w:rPr>
        <w:t>–</w:t>
      </w:r>
      <w:r w:rsidRPr="00CE205F">
        <w:rPr>
          <w:rFonts w:asciiTheme="majorHAnsi" w:hAnsiTheme="majorHAnsi" w:cs="Trebuchet MS"/>
          <w:b/>
          <w:color w:val="178DBB" w:themeColor="accent4"/>
          <w:sz w:val="20"/>
        </w:rPr>
        <w:t xml:space="preserve"> Synthèse</w:t>
      </w:r>
    </w:p>
    <w:p w:rsidR="00C341FF" w:rsidRDefault="00C341FF" w:rsidP="00B31536">
      <w:pPr>
        <w:pStyle w:val="Retraitcorpsdetexte21"/>
        <w:ind w:left="0"/>
        <w:rPr>
          <w:rFonts w:asciiTheme="majorHAnsi" w:hAnsiTheme="majorHAnsi" w:cs="Trebuchet MS"/>
          <w:b/>
          <w:color w:val="178DBB" w:themeColor="accent4"/>
          <w:sz w:val="20"/>
        </w:rPr>
      </w:pPr>
    </w:p>
    <w:p w:rsidR="00C341FF" w:rsidRDefault="00C341FF" w:rsidP="00B31536">
      <w:pPr>
        <w:pStyle w:val="Retraitcorpsdetexte21"/>
        <w:ind w:left="0"/>
        <w:rPr>
          <w:rFonts w:asciiTheme="majorHAnsi" w:hAnsiTheme="majorHAnsi" w:cs="Trebuchet MS"/>
          <w:b/>
          <w:color w:val="178DBB" w:themeColor="accent4"/>
          <w:sz w:val="20"/>
        </w:rPr>
      </w:pPr>
    </w:p>
    <w:p w:rsidR="00C341FF" w:rsidRDefault="00C341FF" w:rsidP="00C341FF">
      <w:r w:rsidRPr="00E60C24">
        <w:rPr>
          <w:b/>
        </w:rPr>
        <w:t>Préambule </w:t>
      </w:r>
      <w:r>
        <w:t xml:space="preserve">: </w:t>
      </w:r>
    </w:p>
    <w:p w:rsidR="00C341FF" w:rsidRDefault="00C341FF" w:rsidP="00C341FF">
      <w:pPr>
        <w:jc w:val="both"/>
      </w:pPr>
      <w:r>
        <w:t xml:space="preserve">Globalement l’ensemble des communes a travaillé de façon précise sur son territoire et possède une sensibilité environnementale avérée. Il existe une conscience collective de la valeur ajoutée de l’environnement sur le fonctionnement écologique du territoire (les problèmes de ruissellement), de la prise en compte des risques naturels et anthropiques (utiliser les mares comme support de défenses incendie en milieu très rural, limiter le développement dans les zones inondables, proches des exploitations agricoles etc…) et de son rôle en matière de cadre de vie et de potentiel touristique. </w:t>
      </w:r>
    </w:p>
    <w:p w:rsidR="005777C2" w:rsidRDefault="005777C2" w:rsidP="00C341FF">
      <w:pPr>
        <w:jc w:val="both"/>
      </w:pPr>
      <w:r>
        <w:t xml:space="preserve">Les communes ont relevé que ce qui a été identifié comme obstacle à l’écoulement des eaux est généralement des ouvrages où justement la préservation du patrimoine bâti semble essentielle (moulin par exemple). </w:t>
      </w:r>
    </w:p>
    <w:p w:rsidR="00C341FF" w:rsidRPr="00C341FF" w:rsidRDefault="00C341FF" w:rsidP="00C341FF">
      <w:pPr>
        <w:jc w:val="both"/>
        <w:rPr>
          <w:b/>
        </w:rPr>
      </w:pPr>
      <w:r>
        <w:t xml:space="preserve">L’ensemble des élus tend vers une protection des milieux. Lorsque des corridors pourraient éventuellement être mis à mal par une urbanisation en cours, des corridors alternatifs sont proposés. </w:t>
      </w:r>
      <w:r w:rsidRPr="00C341FF">
        <w:rPr>
          <w:b/>
        </w:rPr>
        <w:t xml:space="preserve">En revanche, peu de communes portent des projets en lien avec l’environnement et qui nécessiteraient des aménagements particuliers et/ou des acquisitions foncières. </w:t>
      </w:r>
    </w:p>
    <w:p w:rsidR="00C341FF" w:rsidRDefault="00C341FF" w:rsidP="00C341FF">
      <w:pPr>
        <w:jc w:val="both"/>
      </w:pPr>
      <w:r>
        <w:t xml:space="preserve">En matière d’environnement, les communes comme Saint-Martin-sur-Ocre et </w:t>
      </w:r>
      <w:proofErr w:type="spellStart"/>
      <w:r>
        <w:t>Nevoy</w:t>
      </w:r>
      <w:proofErr w:type="spellEnd"/>
      <w:r>
        <w:t xml:space="preserve"> souhaitent reprendre les éléments de réflexion portées au niveau du PLU et qui ne nécessitent pas de grandes modifications. </w:t>
      </w:r>
    </w:p>
    <w:p w:rsidR="00C341FF" w:rsidRDefault="00C341FF" w:rsidP="00C341FF">
      <w:pPr>
        <w:jc w:val="both"/>
      </w:pPr>
      <w:r>
        <w:t xml:space="preserve">Enfin, les élus se sont attachés à compléter les données des bureaux d’études : ICPE déclassée, structures agricoles supplémentaires etc… Mais également à pré-affirmer leur projet de développement. </w:t>
      </w:r>
      <w:proofErr w:type="spellStart"/>
      <w:r>
        <w:t>Géomexpert</w:t>
      </w:r>
      <w:proofErr w:type="spellEnd"/>
      <w:r>
        <w:t xml:space="preserve"> en a pris bonne note mais il est rappelé que cette thématique ne sera abordée qu’à la prochaine réunion.</w:t>
      </w:r>
    </w:p>
    <w:p w:rsidR="007A43C1" w:rsidRPr="007A43C1" w:rsidRDefault="007A43C1" w:rsidP="007A43C1">
      <w:pPr>
        <w:tabs>
          <w:tab w:val="left" w:pos="3686"/>
        </w:tabs>
        <w:jc w:val="both"/>
        <w:rPr>
          <w:u w:val="single"/>
        </w:rPr>
      </w:pPr>
      <w:bookmarkStart w:id="0" w:name="_GoBack"/>
      <w:r w:rsidRPr="007A43C1">
        <w:rPr>
          <w:u w:val="single"/>
        </w:rPr>
        <w:t xml:space="preserve">Saint </w:t>
      </w:r>
      <w:proofErr w:type="spellStart"/>
      <w:r w:rsidRPr="007A43C1">
        <w:rPr>
          <w:u w:val="single"/>
        </w:rPr>
        <w:t>Gondon</w:t>
      </w:r>
      <w:proofErr w:type="spellEnd"/>
      <w:r w:rsidRPr="007A43C1">
        <w:rPr>
          <w:u w:val="single"/>
        </w:rPr>
        <w:t xml:space="preserve"> a indiqué qu’il existait un nouveau périmètre de captage sur son territoire, il serait nécessaire de le transmettre à Geomexpert (fichier numérique .</w:t>
      </w:r>
      <w:proofErr w:type="spellStart"/>
      <w:r w:rsidRPr="007A43C1">
        <w:rPr>
          <w:u w:val="single"/>
        </w:rPr>
        <w:t>dwg</w:t>
      </w:r>
      <w:proofErr w:type="spellEnd"/>
      <w:r w:rsidRPr="007A43C1">
        <w:rPr>
          <w:u w:val="single"/>
        </w:rPr>
        <w:t xml:space="preserve"> de préférence).</w:t>
      </w:r>
    </w:p>
    <w:bookmarkEnd w:id="0"/>
    <w:p w:rsidR="00C341FF" w:rsidRDefault="00C341FF" w:rsidP="00C341FF">
      <w:pPr>
        <w:jc w:val="both"/>
        <w:rPr>
          <w:b/>
        </w:rPr>
      </w:pPr>
    </w:p>
    <w:p w:rsidR="00C341FF" w:rsidRDefault="00C341FF" w:rsidP="00C341FF">
      <w:pPr>
        <w:jc w:val="both"/>
        <w:rPr>
          <w:b/>
        </w:rPr>
      </w:pPr>
    </w:p>
    <w:p w:rsidR="00C341FF" w:rsidRDefault="00C341FF" w:rsidP="00C341FF">
      <w:pPr>
        <w:jc w:val="both"/>
        <w:rPr>
          <w:b/>
        </w:rPr>
      </w:pPr>
    </w:p>
    <w:p w:rsidR="00C341FF" w:rsidRPr="00AF06C5" w:rsidRDefault="00C341FF" w:rsidP="00C341FF">
      <w:pPr>
        <w:jc w:val="both"/>
        <w:rPr>
          <w:b/>
        </w:rPr>
      </w:pPr>
      <w:r w:rsidRPr="00AF06C5">
        <w:rPr>
          <w:b/>
        </w:rPr>
        <w:lastRenderedPageBreak/>
        <w:t>Retour des communes :</w:t>
      </w:r>
    </w:p>
    <w:p w:rsidR="00C341FF" w:rsidRPr="00CE205F" w:rsidRDefault="00C341FF" w:rsidP="00B31536">
      <w:pPr>
        <w:pStyle w:val="Retraitcorpsdetexte21"/>
        <w:ind w:left="0"/>
        <w:rPr>
          <w:rFonts w:asciiTheme="majorHAnsi" w:hAnsiTheme="majorHAnsi" w:cs="Trebuchet MS"/>
          <w:b/>
          <w:color w:val="178DBB" w:themeColor="accent4"/>
          <w:sz w:val="20"/>
        </w:rPr>
      </w:pPr>
    </w:p>
    <w:p w:rsidR="00CE205F" w:rsidRPr="005B1CD5" w:rsidRDefault="00CE205F" w:rsidP="00B31536">
      <w:pPr>
        <w:pStyle w:val="Retraitcorpsdetexte21"/>
        <w:ind w:left="0"/>
        <w:rPr>
          <w:rFonts w:asciiTheme="majorHAnsi" w:hAnsiTheme="majorHAnsi" w:cs="Trebuchet MS"/>
          <w:b/>
          <w:sz w:val="20"/>
        </w:rPr>
      </w:pPr>
    </w:p>
    <w:tbl>
      <w:tblPr>
        <w:tblStyle w:val="Grilledutableau"/>
        <w:tblW w:w="10064" w:type="dxa"/>
        <w:tblLook w:val="04A0" w:firstRow="1" w:lastRow="0" w:firstColumn="1" w:lastColumn="0" w:noHBand="0" w:noVBand="1"/>
      </w:tblPr>
      <w:tblGrid>
        <w:gridCol w:w="1984"/>
        <w:gridCol w:w="3257"/>
        <w:gridCol w:w="4823"/>
      </w:tblGrid>
      <w:tr w:rsidR="00CE205F" w:rsidRPr="00CE205F" w:rsidTr="005B1CD5">
        <w:trPr>
          <w:trHeight w:val="504"/>
        </w:trPr>
        <w:tc>
          <w:tcPr>
            <w:tcW w:w="1984" w:type="dxa"/>
          </w:tcPr>
          <w:p w:rsidR="005B1CD5" w:rsidRPr="00CE205F" w:rsidRDefault="005B1CD5" w:rsidP="00ED0515">
            <w:pPr>
              <w:jc w:val="center"/>
              <w:rPr>
                <w:rFonts w:asciiTheme="majorHAnsi" w:hAnsiTheme="majorHAnsi"/>
                <w:b/>
                <w:color w:val="178DBB" w:themeColor="accent4"/>
                <w:sz w:val="20"/>
                <w:szCs w:val="20"/>
              </w:rPr>
            </w:pPr>
            <w:r w:rsidRPr="00CE205F">
              <w:rPr>
                <w:rFonts w:asciiTheme="majorHAnsi" w:hAnsiTheme="majorHAnsi"/>
                <w:b/>
                <w:color w:val="178DBB" w:themeColor="accent4"/>
                <w:sz w:val="20"/>
                <w:szCs w:val="20"/>
              </w:rPr>
              <w:t>Commune</w:t>
            </w:r>
          </w:p>
        </w:tc>
        <w:tc>
          <w:tcPr>
            <w:tcW w:w="3257" w:type="dxa"/>
          </w:tcPr>
          <w:p w:rsidR="005B1CD5" w:rsidRPr="00CE205F" w:rsidRDefault="00CE205F" w:rsidP="00CE205F">
            <w:pPr>
              <w:jc w:val="center"/>
              <w:rPr>
                <w:rFonts w:asciiTheme="majorHAnsi" w:hAnsiTheme="majorHAnsi"/>
                <w:b/>
                <w:color w:val="178DBB" w:themeColor="accent4"/>
                <w:sz w:val="20"/>
                <w:szCs w:val="20"/>
              </w:rPr>
            </w:pPr>
            <w:r w:rsidRPr="00CE205F">
              <w:rPr>
                <w:rFonts w:asciiTheme="majorHAnsi" w:hAnsiTheme="majorHAnsi"/>
                <w:b/>
                <w:color w:val="178DBB" w:themeColor="accent4"/>
                <w:sz w:val="20"/>
                <w:szCs w:val="20"/>
              </w:rPr>
              <w:t>Type d’espace</w:t>
            </w:r>
          </w:p>
        </w:tc>
        <w:tc>
          <w:tcPr>
            <w:tcW w:w="4823" w:type="dxa"/>
          </w:tcPr>
          <w:p w:rsidR="005B1CD5" w:rsidRPr="00CE205F" w:rsidRDefault="00CE205F" w:rsidP="00CE205F">
            <w:pPr>
              <w:jc w:val="center"/>
              <w:rPr>
                <w:rFonts w:asciiTheme="majorHAnsi" w:hAnsiTheme="majorHAnsi"/>
                <w:b/>
                <w:color w:val="178DBB" w:themeColor="accent4"/>
                <w:sz w:val="20"/>
                <w:szCs w:val="20"/>
              </w:rPr>
            </w:pPr>
            <w:r w:rsidRPr="00CE205F">
              <w:rPr>
                <w:rFonts w:asciiTheme="majorHAnsi" w:hAnsiTheme="majorHAnsi"/>
                <w:b/>
                <w:color w:val="178DBB" w:themeColor="accent4"/>
                <w:sz w:val="20"/>
                <w:szCs w:val="20"/>
              </w:rPr>
              <w:t>Outils de préservation</w:t>
            </w:r>
          </w:p>
        </w:tc>
      </w:tr>
      <w:tr w:rsidR="00CE205F" w:rsidTr="00CE205F">
        <w:trPr>
          <w:trHeight w:val="482"/>
        </w:trPr>
        <w:tc>
          <w:tcPr>
            <w:tcW w:w="1984" w:type="dxa"/>
          </w:tcPr>
          <w:p w:rsidR="00CE205F" w:rsidRPr="0051355A" w:rsidRDefault="00CE205F" w:rsidP="00CE205F">
            <w:pPr>
              <w:rPr>
                <w:rFonts w:asciiTheme="majorHAnsi" w:hAnsiTheme="majorHAnsi"/>
                <w:b/>
                <w:sz w:val="20"/>
                <w:szCs w:val="20"/>
              </w:rPr>
            </w:pPr>
            <w:r w:rsidRPr="0051355A">
              <w:rPr>
                <w:rFonts w:asciiTheme="majorHAnsi" w:hAnsiTheme="majorHAnsi"/>
                <w:b/>
                <w:sz w:val="20"/>
                <w:szCs w:val="20"/>
              </w:rPr>
              <w:t>Poilly-Lez-Gien</w:t>
            </w:r>
          </w:p>
        </w:tc>
        <w:tc>
          <w:tcPr>
            <w:tcW w:w="3257" w:type="dxa"/>
          </w:tcPr>
          <w:p w:rsidR="00CE205F" w:rsidRDefault="00AA49BC" w:rsidP="00404F34">
            <w:pPr>
              <w:jc w:val="both"/>
              <w:rPr>
                <w:rFonts w:asciiTheme="majorHAnsi" w:hAnsiTheme="majorHAnsi"/>
                <w:sz w:val="18"/>
                <w:szCs w:val="18"/>
              </w:rPr>
            </w:pPr>
            <w:r>
              <w:rPr>
                <w:rFonts w:asciiTheme="majorHAnsi" w:hAnsiTheme="majorHAnsi"/>
                <w:sz w:val="18"/>
                <w:szCs w:val="18"/>
              </w:rPr>
              <w:t xml:space="preserve">- </w:t>
            </w:r>
            <w:r w:rsidR="00CE205F" w:rsidRPr="009E65F0">
              <w:rPr>
                <w:rFonts w:asciiTheme="majorHAnsi" w:hAnsiTheme="majorHAnsi"/>
                <w:sz w:val="18"/>
                <w:szCs w:val="18"/>
              </w:rPr>
              <w:t>Préserver la Notreheure</w:t>
            </w:r>
            <w:r>
              <w:rPr>
                <w:rFonts w:asciiTheme="majorHAnsi" w:hAnsiTheme="majorHAnsi"/>
                <w:sz w:val="18"/>
                <w:szCs w:val="18"/>
              </w:rPr>
              <w:t>.</w:t>
            </w:r>
          </w:p>
          <w:p w:rsidR="00404F34" w:rsidRDefault="00404F34" w:rsidP="00404F34">
            <w:pPr>
              <w:jc w:val="both"/>
              <w:rPr>
                <w:rFonts w:asciiTheme="majorHAnsi" w:hAnsiTheme="majorHAnsi"/>
                <w:sz w:val="18"/>
                <w:szCs w:val="18"/>
              </w:rPr>
            </w:pPr>
            <w:r>
              <w:rPr>
                <w:rFonts w:asciiTheme="majorHAnsi" w:hAnsiTheme="majorHAnsi"/>
                <w:sz w:val="18"/>
                <w:szCs w:val="18"/>
              </w:rPr>
              <w:t xml:space="preserve">- Préserve des fonds boisés en limite de zone urbanisée et à développer rue du Petit Caillou. </w:t>
            </w:r>
          </w:p>
          <w:p w:rsidR="00404F34" w:rsidRPr="009E65F0" w:rsidRDefault="00404F34" w:rsidP="00404F34">
            <w:pPr>
              <w:jc w:val="both"/>
              <w:rPr>
                <w:rFonts w:asciiTheme="majorHAnsi" w:hAnsiTheme="majorHAnsi"/>
                <w:sz w:val="18"/>
                <w:szCs w:val="18"/>
              </w:rPr>
            </w:pPr>
            <w:r>
              <w:rPr>
                <w:rFonts w:asciiTheme="majorHAnsi" w:hAnsiTheme="majorHAnsi"/>
                <w:sz w:val="18"/>
                <w:szCs w:val="18"/>
              </w:rPr>
              <w:t xml:space="preserve">- Gestion paysagère de l’entrée Est du bourg. </w:t>
            </w:r>
          </w:p>
        </w:tc>
        <w:tc>
          <w:tcPr>
            <w:tcW w:w="4823" w:type="dxa"/>
          </w:tcPr>
          <w:p w:rsidR="00CE205F" w:rsidRDefault="00404F34" w:rsidP="008D3CDC">
            <w:pPr>
              <w:rPr>
                <w:rFonts w:asciiTheme="majorHAnsi" w:hAnsiTheme="majorHAnsi"/>
                <w:sz w:val="18"/>
                <w:szCs w:val="18"/>
              </w:rPr>
            </w:pPr>
            <w:r>
              <w:rPr>
                <w:rFonts w:asciiTheme="majorHAnsi" w:hAnsiTheme="majorHAnsi"/>
                <w:sz w:val="18"/>
                <w:szCs w:val="18"/>
              </w:rPr>
              <w:t xml:space="preserve">- </w:t>
            </w:r>
            <w:r w:rsidR="00CE205F" w:rsidRPr="009E65F0">
              <w:rPr>
                <w:rFonts w:asciiTheme="majorHAnsi" w:hAnsiTheme="majorHAnsi"/>
                <w:sz w:val="18"/>
                <w:szCs w:val="18"/>
              </w:rPr>
              <w:t>Zonage Np</w:t>
            </w:r>
          </w:p>
          <w:p w:rsidR="00404F34" w:rsidRDefault="00404F34" w:rsidP="008D3CDC">
            <w:pPr>
              <w:rPr>
                <w:rFonts w:asciiTheme="majorHAnsi" w:hAnsiTheme="majorHAnsi"/>
                <w:sz w:val="18"/>
                <w:szCs w:val="18"/>
              </w:rPr>
            </w:pPr>
            <w:r>
              <w:rPr>
                <w:rFonts w:asciiTheme="majorHAnsi" w:hAnsiTheme="majorHAnsi"/>
                <w:sz w:val="18"/>
                <w:szCs w:val="18"/>
              </w:rPr>
              <w:t>- EPAC ou EBC</w:t>
            </w:r>
          </w:p>
          <w:p w:rsidR="00404F34" w:rsidRDefault="00404F34" w:rsidP="008D3CDC">
            <w:pPr>
              <w:rPr>
                <w:rFonts w:asciiTheme="majorHAnsi" w:hAnsiTheme="majorHAnsi"/>
                <w:sz w:val="18"/>
                <w:szCs w:val="18"/>
              </w:rPr>
            </w:pPr>
          </w:p>
          <w:p w:rsidR="00404F34" w:rsidRDefault="00404F34" w:rsidP="008D3CDC">
            <w:pPr>
              <w:rPr>
                <w:rFonts w:asciiTheme="majorHAnsi" w:hAnsiTheme="majorHAnsi"/>
                <w:sz w:val="18"/>
                <w:szCs w:val="18"/>
              </w:rPr>
            </w:pPr>
          </w:p>
          <w:p w:rsidR="00404F34" w:rsidRPr="009E65F0" w:rsidRDefault="00404F34" w:rsidP="008D3CDC">
            <w:pPr>
              <w:rPr>
                <w:rFonts w:asciiTheme="majorHAnsi" w:hAnsiTheme="majorHAnsi"/>
                <w:sz w:val="18"/>
                <w:szCs w:val="18"/>
              </w:rPr>
            </w:pPr>
            <w:r>
              <w:rPr>
                <w:rFonts w:asciiTheme="majorHAnsi" w:hAnsiTheme="majorHAnsi"/>
                <w:sz w:val="18"/>
                <w:szCs w:val="18"/>
              </w:rPr>
              <w:t>- Orientation d’Aménagement et de programmation « Entrée de Ville »</w:t>
            </w:r>
            <w:r w:rsidR="00EC5C2A">
              <w:rPr>
                <w:rFonts w:asciiTheme="majorHAnsi" w:hAnsiTheme="majorHAnsi"/>
                <w:sz w:val="18"/>
                <w:szCs w:val="18"/>
              </w:rPr>
              <w:t xml:space="preserve"> / Emplacement réservé pour la gestion paysagère</w:t>
            </w:r>
          </w:p>
        </w:tc>
      </w:tr>
      <w:tr w:rsidR="005B1CD5" w:rsidTr="00CE205F">
        <w:trPr>
          <w:trHeight w:val="482"/>
        </w:trPr>
        <w:tc>
          <w:tcPr>
            <w:tcW w:w="1984" w:type="dxa"/>
          </w:tcPr>
          <w:p w:rsidR="005B1CD5" w:rsidRPr="0051355A" w:rsidRDefault="00CE205F" w:rsidP="00CE205F">
            <w:pPr>
              <w:rPr>
                <w:rFonts w:asciiTheme="majorHAnsi" w:hAnsiTheme="majorHAnsi"/>
                <w:b/>
                <w:sz w:val="20"/>
                <w:szCs w:val="20"/>
              </w:rPr>
            </w:pPr>
            <w:r>
              <w:rPr>
                <w:rFonts w:asciiTheme="majorHAnsi" w:hAnsiTheme="majorHAnsi"/>
                <w:b/>
                <w:sz w:val="20"/>
                <w:szCs w:val="20"/>
              </w:rPr>
              <w:t>Gien</w:t>
            </w:r>
          </w:p>
        </w:tc>
        <w:tc>
          <w:tcPr>
            <w:tcW w:w="3257" w:type="dxa"/>
          </w:tcPr>
          <w:p w:rsidR="005B1CD5" w:rsidRPr="009E65F0" w:rsidRDefault="00017703" w:rsidP="00017703">
            <w:pPr>
              <w:jc w:val="both"/>
              <w:rPr>
                <w:rFonts w:asciiTheme="majorHAnsi" w:hAnsiTheme="majorHAnsi"/>
                <w:sz w:val="18"/>
                <w:szCs w:val="18"/>
              </w:rPr>
            </w:pPr>
            <w:r w:rsidRPr="009E65F0">
              <w:rPr>
                <w:rFonts w:asciiTheme="majorHAnsi" w:hAnsiTheme="majorHAnsi"/>
                <w:sz w:val="18"/>
                <w:szCs w:val="18"/>
              </w:rPr>
              <w:t xml:space="preserve">- </w:t>
            </w:r>
            <w:r w:rsidR="00CE205F" w:rsidRPr="009E65F0">
              <w:rPr>
                <w:rFonts w:asciiTheme="majorHAnsi" w:hAnsiTheme="majorHAnsi"/>
                <w:sz w:val="18"/>
                <w:szCs w:val="18"/>
              </w:rPr>
              <w:t>Préserver les zones de jardins du coteau</w:t>
            </w:r>
            <w:r w:rsidR="00AE78C1" w:rsidRPr="009E65F0">
              <w:rPr>
                <w:rFonts w:asciiTheme="majorHAnsi" w:hAnsiTheme="majorHAnsi"/>
                <w:sz w:val="18"/>
                <w:szCs w:val="18"/>
              </w:rPr>
              <w:t>.</w:t>
            </w:r>
          </w:p>
          <w:p w:rsidR="00CE205F" w:rsidRPr="009E65F0" w:rsidRDefault="00017703" w:rsidP="00017703">
            <w:pPr>
              <w:jc w:val="both"/>
              <w:rPr>
                <w:rFonts w:asciiTheme="majorHAnsi" w:hAnsiTheme="majorHAnsi"/>
                <w:sz w:val="18"/>
                <w:szCs w:val="18"/>
              </w:rPr>
            </w:pPr>
            <w:r w:rsidRPr="009E65F0">
              <w:rPr>
                <w:rFonts w:asciiTheme="majorHAnsi" w:hAnsiTheme="majorHAnsi"/>
                <w:sz w:val="18"/>
                <w:szCs w:val="18"/>
              </w:rPr>
              <w:t xml:space="preserve">- </w:t>
            </w:r>
            <w:r w:rsidR="00CE205F" w:rsidRPr="009E65F0">
              <w:rPr>
                <w:rFonts w:asciiTheme="majorHAnsi" w:hAnsiTheme="majorHAnsi"/>
                <w:sz w:val="18"/>
                <w:szCs w:val="18"/>
              </w:rPr>
              <w:t>Préserver les espaces prévu</w:t>
            </w:r>
            <w:r w:rsidR="00AA49BC">
              <w:rPr>
                <w:rFonts w:asciiTheme="majorHAnsi" w:hAnsiTheme="majorHAnsi"/>
                <w:sz w:val="18"/>
                <w:szCs w:val="18"/>
              </w:rPr>
              <w:t>s</w:t>
            </w:r>
            <w:r w:rsidR="00CE205F" w:rsidRPr="009E65F0">
              <w:rPr>
                <w:rFonts w:asciiTheme="majorHAnsi" w:hAnsiTheme="majorHAnsi"/>
                <w:sz w:val="18"/>
                <w:szCs w:val="18"/>
              </w:rPr>
              <w:t xml:space="preserve"> d’être identifié</w:t>
            </w:r>
            <w:r w:rsidR="00AA49BC">
              <w:rPr>
                <w:rFonts w:asciiTheme="majorHAnsi" w:hAnsiTheme="majorHAnsi"/>
                <w:sz w:val="18"/>
                <w:szCs w:val="18"/>
              </w:rPr>
              <w:t>s</w:t>
            </w:r>
            <w:r w:rsidR="00CE205F" w:rsidRPr="009E65F0">
              <w:rPr>
                <w:rFonts w:asciiTheme="majorHAnsi" w:hAnsiTheme="majorHAnsi"/>
                <w:sz w:val="18"/>
                <w:szCs w:val="18"/>
              </w:rPr>
              <w:t xml:space="preserve"> en réserve naturelle par la commune</w:t>
            </w:r>
            <w:r w:rsidR="00AE78C1" w:rsidRPr="009E65F0">
              <w:rPr>
                <w:rFonts w:asciiTheme="majorHAnsi" w:hAnsiTheme="majorHAnsi"/>
                <w:sz w:val="18"/>
                <w:szCs w:val="18"/>
              </w:rPr>
              <w:t>.</w:t>
            </w:r>
          </w:p>
          <w:p w:rsidR="00CE205F" w:rsidRPr="009E65F0" w:rsidRDefault="00017703" w:rsidP="00017703">
            <w:pPr>
              <w:jc w:val="both"/>
              <w:rPr>
                <w:rFonts w:asciiTheme="majorHAnsi" w:hAnsiTheme="majorHAnsi"/>
                <w:sz w:val="18"/>
                <w:szCs w:val="18"/>
              </w:rPr>
            </w:pPr>
            <w:r w:rsidRPr="009E65F0">
              <w:rPr>
                <w:rFonts w:asciiTheme="majorHAnsi" w:hAnsiTheme="majorHAnsi"/>
                <w:sz w:val="18"/>
                <w:szCs w:val="18"/>
              </w:rPr>
              <w:t xml:space="preserve">- </w:t>
            </w:r>
            <w:r w:rsidR="00C87FBD" w:rsidRPr="009E65F0">
              <w:rPr>
                <w:rFonts w:asciiTheme="majorHAnsi" w:hAnsiTheme="majorHAnsi"/>
                <w:sz w:val="18"/>
                <w:szCs w:val="18"/>
              </w:rPr>
              <w:t>Préserver les secteurs d’orchidées</w:t>
            </w:r>
            <w:r w:rsidR="00AA49BC">
              <w:rPr>
                <w:rFonts w:asciiTheme="majorHAnsi" w:hAnsiTheme="majorHAnsi"/>
                <w:sz w:val="18"/>
                <w:szCs w:val="18"/>
              </w:rPr>
              <w:t>.</w:t>
            </w:r>
          </w:p>
          <w:p w:rsidR="00C87FBD" w:rsidRPr="009E65F0" w:rsidRDefault="00017703" w:rsidP="00017703">
            <w:pPr>
              <w:jc w:val="both"/>
              <w:rPr>
                <w:rFonts w:asciiTheme="majorHAnsi" w:hAnsiTheme="majorHAnsi"/>
                <w:sz w:val="18"/>
                <w:szCs w:val="18"/>
              </w:rPr>
            </w:pPr>
            <w:r w:rsidRPr="009E65F0">
              <w:rPr>
                <w:rFonts w:asciiTheme="majorHAnsi" w:hAnsiTheme="majorHAnsi"/>
                <w:sz w:val="18"/>
                <w:szCs w:val="18"/>
              </w:rPr>
              <w:t xml:space="preserve">- </w:t>
            </w:r>
            <w:r w:rsidR="00C87FBD" w:rsidRPr="009E65F0">
              <w:rPr>
                <w:rFonts w:asciiTheme="majorHAnsi" w:hAnsiTheme="majorHAnsi"/>
                <w:sz w:val="18"/>
                <w:szCs w:val="18"/>
              </w:rPr>
              <w:t>Préserver les alignements d’arbres en ville</w:t>
            </w:r>
            <w:r w:rsidR="00AA49BC">
              <w:rPr>
                <w:rFonts w:asciiTheme="majorHAnsi" w:hAnsiTheme="majorHAnsi"/>
                <w:sz w:val="18"/>
                <w:szCs w:val="18"/>
              </w:rPr>
              <w:t>.</w:t>
            </w:r>
          </w:p>
        </w:tc>
        <w:tc>
          <w:tcPr>
            <w:tcW w:w="4823" w:type="dxa"/>
          </w:tcPr>
          <w:p w:rsidR="005B1CD5" w:rsidRPr="009E65F0"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C87FBD" w:rsidRPr="009E65F0">
              <w:rPr>
                <w:rFonts w:asciiTheme="majorHAnsi" w:hAnsiTheme="majorHAnsi"/>
                <w:sz w:val="18"/>
                <w:szCs w:val="18"/>
              </w:rPr>
              <w:t>Zonage Nj pour les zones de jardins sur les coteaux</w:t>
            </w:r>
          </w:p>
          <w:p w:rsidR="00C87FBD" w:rsidRPr="009E65F0"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C87FBD" w:rsidRPr="009E65F0">
              <w:rPr>
                <w:rFonts w:asciiTheme="majorHAnsi" w:hAnsiTheme="majorHAnsi"/>
                <w:sz w:val="18"/>
                <w:szCs w:val="18"/>
              </w:rPr>
              <w:t>E</w:t>
            </w:r>
            <w:r w:rsidRPr="009E65F0">
              <w:rPr>
                <w:rFonts w:asciiTheme="majorHAnsi" w:hAnsiTheme="majorHAnsi"/>
                <w:sz w:val="18"/>
                <w:szCs w:val="18"/>
              </w:rPr>
              <w:t xml:space="preserve">spaces </w:t>
            </w:r>
            <w:r w:rsidR="00C87FBD" w:rsidRPr="009E65F0">
              <w:rPr>
                <w:rFonts w:asciiTheme="majorHAnsi" w:hAnsiTheme="majorHAnsi"/>
                <w:sz w:val="18"/>
                <w:szCs w:val="18"/>
              </w:rPr>
              <w:t>B</w:t>
            </w:r>
            <w:r w:rsidRPr="009E65F0">
              <w:rPr>
                <w:rFonts w:asciiTheme="majorHAnsi" w:hAnsiTheme="majorHAnsi"/>
                <w:sz w:val="18"/>
                <w:szCs w:val="18"/>
              </w:rPr>
              <w:t xml:space="preserve">oisés à Conserver (EBC) </w:t>
            </w:r>
            <w:r w:rsidR="00C87FBD" w:rsidRPr="009E65F0">
              <w:rPr>
                <w:rFonts w:asciiTheme="majorHAnsi" w:hAnsiTheme="majorHAnsi"/>
                <w:sz w:val="18"/>
                <w:szCs w:val="18"/>
              </w:rPr>
              <w:t xml:space="preserve"> au besoin</w:t>
            </w:r>
          </w:p>
          <w:p w:rsidR="00C87FBD" w:rsidRPr="009E65F0"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C87FBD" w:rsidRPr="009E65F0">
              <w:rPr>
                <w:rFonts w:asciiTheme="majorHAnsi" w:hAnsiTheme="majorHAnsi"/>
                <w:sz w:val="18"/>
                <w:szCs w:val="18"/>
              </w:rPr>
              <w:t>Zone Np ou Ap</w:t>
            </w:r>
            <w:r w:rsidRPr="009E65F0">
              <w:rPr>
                <w:rFonts w:asciiTheme="majorHAnsi" w:hAnsiTheme="majorHAnsi"/>
                <w:sz w:val="18"/>
                <w:szCs w:val="18"/>
              </w:rPr>
              <w:t>.</w:t>
            </w:r>
          </w:p>
          <w:p w:rsidR="00AE78C1" w:rsidRPr="009E65F0" w:rsidRDefault="00AE78C1" w:rsidP="00AE78C1">
            <w:pPr>
              <w:jc w:val="both"/>
              <w:rPr>
                <w:rFonts w:asciiTheme="majorHAnsi" w:hAnsiTheme="majorHAnsi"/>
                <w:sz w:val="18"/>
                <w:szCs w:val="18"/>
              </w:rPr>
            </w:pPr>
            <w:r w:rsidRPr="009E65F0">
              <w:rPr>
                <w:rFonts w:asciiTheme="majorHAnsi" w:hAnsiTheme="majorHAnsi"/>
                <w:sz w:val="18"/>
                <w:szCs w:val="18"/>
              </w:rPr>
              <w:t>- Eléments du Paysage à Conserver (EPAC) pour les alignements d’arbres et les secteurs d’orchidées.</w:t>
            </w:r>
          </w:p>
          <w:p w:rsidR="00C87FBD" w:rsidRPr="009E65F0" w:rsidRDefault="00C87FBD" w:rsidP="00017703">
            <w:pPr>
              <w:jc w:val="both"/>
              <w:rPr>
                <w:rFonts w:asciiTheme="majorHAnsi" w:hAnsiTheme="majorHAnsi"/>
                <w:sz w:val="18"/>
                <w:szCs w:val="18"/>
              </w:rPr>
            </w:pPr>
          </w:p>
        </w:tc>
      </w:tr>
      <w:tr w:rsidR="005B1CD5" w:rsidTr="00CE205F">
        <w:trPr>
          <w:trHeight w:val="482"/>
        </w:trPr>
        <w:tc>
          <w:tcPr>
            <w:tcW w:w="1984" w:type="dxa"/>
          </w:tcPr>
          <w:p w:rsidR="005B1CD5" w:rsidRPr="0051355A" w:rsidRDefault="00CE205F" w:rsidP="00CE205F">
            <w:pPr>
              <w:rPr>
                <w:rFonts w:asciiTheme="majorHAnsi" w:hAnsiTheme="majorHAnsi"/>
                <w:b/>
              </w:rPr>
            </w:pPr>
            <w:r>
              <w:rPr>
                <w:rFonts w:asciiTheme="majorHAnsi" w:hAnsiTheme="majorHAnsi"/>
                <w:b/>
              </w:rPr>
              <w:t>Coullons</w:t>
            </w:r>
          </w:p>
        </w:tc>
        <w:tc>
          <w:tcPr>
            <w:tcW w:w="3257" w:type="dxa"/>
          </w:tcPr>
          <w:p w:rsidR="005B1CD5" w:rsidRPr="009E65F0" w:rsidRDefault="00017703" w:rsidP="00017703">
            <w:pPr>
              <w:jc w:val="both"/>
              <w:rPr>
                <w:rFonts w:asciiTheme="majorHAnsi" w:hAnsiTheme="majorHAnsi"/>
                <w:sz w:val="18"/>
                <w:szCs w:val="18"/>
              </w:rPr>
            </w:pPr>
            <w:r w:rsidRPr="009E65F0">
              <w:rPr>
                <w:rFonts w:asciiTheme="majorHAnsi" w:hAnsiTheme="majorHAnsi"/>
                <w:sz w:val="18"/>
                <w:szCs w:val="18"/>
              </w:rPr>
              <w:t xml:space="preserve">- Aménagement paysager </w:t>
            </w:r>
            <w:r w:rsidR="00AA49BC">
              <w:rPr>
                <w:rFonts w:asciiTheme="majorHAnsi" w:hAnsiTheme="majorHAnsi"/>
                <w:sz w:val="18"/>
                <w:szCs w:val="18"/>
              </w:rPr>
              <w:t>reliant le lotissement « le C</w:t>
            </w:r>
            <w:r w:rsidR="007F00BF" w:rsidRPr="009E65F0">
              <w:rPr>
                <w:rFonts w:asciiTheme="majorHAnsi" w:hAnsiTheme="majorHAnsi"/>
                <w:sz w:val="18"/>
                <w:szCs w:val="18"/>
              </w:rPr>
              <w:t>as-Rouge » avec le bourg.</w:t>
            </w:r>
          </w:p>
          <w:p w:rsidR="007F00BF" w:rsidRDefault="007F00BF" w:rsidP="007F00BF">
            <w:pPr>
              <w:jc w:val="both"/>
              <w:rPr>
                <w:rFonts w:asciiTheme="majorHAnsi" w:hAnsiTheme="majorHAnsi"/>
                <w:sz w:val="18"/>
                <w:szCs w:val="18"/>
              </w:rPr>
            </w:pPr>
            <w:r w:rsidRPr="009E65F0">
              <w:rPr>
                <w:rFonts w:asciiTheme="majorHAnsi" w:hAnsiTheme="majorHAnsi"/>
                <w:sz w:val="18"/>
                <w:szCs w:val="18"/>
              </w:rPr>
              <w:t>- Liaison piéto</w:t>
            </w:r>
            <w:r w:rsidR="00AA49BC">
              <w:rPr>
                <w:rFonts w:asciiTheme="majorHAnsi" w:hAnsiTheme="majorHAnsi"/>
                <w:sz w:val="18"/>
                <w:szCs w:val="18"/>
              </w:rPr>
              <w:t>nne entre le lotissement « </w:t>
            </w:r>
            <w:r w:rsidRPr="009E65F0">
              <w:rPr>
                <w:rFonts w:asciiTheme="majorHAnsi" w:hAnsiTheme="majorHAnsi"/>
                <w:sz w:val="18"/>
                <w:szCs w:val="18"/>
              </w:rPr>
              <w:t xml:space="preserve">Les Petites Brosses » et le village par les étangs. </w:t>
            </w:r>
          </w:p>
          <w:p w:rsidR="00AA49BC" w:rsidRDefault="00AA49BC" w:rsidP="007F00BF">
            <w:pPr>
              <w:jc w:val="both"/>
              <w:rPr>
                <w:rFonts w:asciiTheme="majorHAnsi" w:hAnsiTheme="majorHAnsi"/>
                <w:sz w:val="18"/>
                <w:szCs w:val="18"/>
              </w:rPr>
            </w:pPr>
          </w:p>
          <w:p w:rsidR="00AA49BC" w:rsidRPr="009E65F0" w:rsidRDefault="00AA49BC" w:rsidP="00AA49BC">
            <w:pPr>
              <w:jc w:val="both"/>
              <w:rPr>
                <w:rFonts w:asciiTheme="majorHAnsi" w:hAnsiTheme="majorHAnsi"/>
                <w:sz w:val="18"/>
                <w:szCs w:val="18"/>
              </w:rPr>
            </w:pPr>
            <w:r>
              <w:rPr>
                <w:rFonts w:asciiTheme="majorHAnsi" w:hAnsiTheme="majorHAnsi"/>
                <w:sz w:val="18"/>
                <w:szCs w:val="18"/>
              </w:rPr>
              <w:t xml:space="preserve">- </w:t>
            </w:r>
            <w:r w:rsidRPr="009E65F0">
              <w:rPr>
                <w:rFonts w:asciiTheme="majorHAnsi" w:hAnsiTheme="majorHAnsi"/>
                <w:sz w:val="18"/>
                <w:szCs w:val="18"/>
              </w:rPr>
              <w:t>Plantation de haies et rideaux d’arbres aux abords de la RD 940.</w:t>
            </w:r>
          </w:p>
          <w:p w:rsidR="00AA49BC" w:rsidRDefault="00AA49BC" w:rsidP="007F00BF">
            <w:pPr>
              <w:jc w:val="both"/>
              <w:rPr>
                <w:rFonts w:asciiTheme="majorHAnsi" w:hAnsiTheme="majorHAnsi"/>
                <w:sz w:val="18"/>
                <w:szCs w:val="18"/>
              </w:rPr>
            </w:pPr>
          </w:p>
          <w:p w:rsidR="00AA49BC" w:rsidRPr="009E65F0" w:rsidRDefault="00AA49BC" w:rsidP="007F00BF">
            <w:pPr>
              <w:jc w:val="both"/>
              <w:rPr>
                <w:rFonts w:asciiTheme="majorHAnsi" w:hAnsiTheme="majorHAnsi"/>
                <w:sz w:val="18"/>
                <w:szCs w:val="18"/>
              </w:rPr>
            </w:pPr>
          </w:p>
          <w:p w:rsidR="007F00BF" w:rsidRPr="009E65F0" w:rsidRDefault="007F00BF" w:rsidP="007F00BF">
            <w:pPr>
              <w:jc w:val="both"/>
              <w:rPr>
                <w:rFonts w:asciiTheme="majorHAnsi" w:hAnsiTheme="majorHAnsi"/>
                <w:sz w:val="18"/>
                <w:szCs w:val="18"/>
              </w:rPr>
            </w:pPr>
            <w:r w:rsidRPr="009E65F0">
              <w:rPr>
                <w:rFonts w:asciiTheme="majorHAnsi" w:hAnsiTheme="majorHAnsi"/>
                <w:sz w:val="18"/>
                <w:szCs w:val="18"/>
              </w:rPr>
              <w:t>- Futur lotissement « les Etangs »</w:t>
            </w:r>
          </w:p>
          <w:p w:rsidR="00AE78C1" w:rsidRPr="009E65F0" w:rsidRDefault="007F00BF" w:rsidP="007F00BF">
            <w:pPr>
              <w:jc w:val="both"/>
              <w:rPr>
                <w:rFonts w:asciiTheme="majorHAnsi" w:hAnsiTheme="majorHAnsi"/>
                <w:sz w:val="18"/>
                <w:szCs w:val="18"/>
              </w:rPr>
            </w:pPr>
            <w:r w:rsidRPr="009E65F0">
              <w:rPr>
                <w:rFonts w:asciiTheme="majorHAnsi" w:hAnsiTheme="majorHAnsi"/>
                <w:sz w:val="18"/>
                <w:szCs w:val="18"/>
              </w:rPr>
              <w:t>-</w:t>
            </w:r>
          </w:p>
          <w:p w:rsidR="00AE78C1" w:rsidRPr="009E65F0" w:rsidRDefault="00AE78C1" w:rsidP="007F00BF">
            <w:pPr>
              <w:jc w:val="both"/>
              <w:rPr>
                <w:rFonts w:asciiTheme="majorHAnsi" w:hAnsiTheme="majorHAnsi"/>
                <w:sz w:val="18"/>
                <w:szCs w:val="18"/>
              </w:rPr>
            </w:pPr>
          </w:p>
          <w:p w:rsidR="007F00BF" w:rsidRPr="009E65F0" w:rsidRDefault="007F00BF" w:rsidP="007F00BF">
            <w:pPr>
              <w:jc w:val="both"/>
              <w:rPr>
                <w:rFonts w:asciiTheme="majorHAnsi" w:hAnsiTheme="majorHAnsi"/>
                <w:sz w:val="18"/>
                <w:szCs w:val="18"/>
              </w:rPr>
            </w:pPr>
            <w:r w:rsidRPr="009E65F0">
              <w:rPr>
                <w:rFonts w:asciiTheme="majorHAnsi" w:hAnsiTheme="majorHAnsi"/>
                <w:sz w:val="18"/>
                <w:szCs w:val="18"/>
              </w:rPr>
              <w:t>- Préserver le corridor traversant la RD940</w:t>
            </w:r>
            <w:r w:rsidR="00AA49BC">
              <w:rPr>
                <w:rFonts w:asciiTheme="majorHAnsi" w:hAnsiTheme="majorHAnsi"/>
                <w:sz w:val="18"/>
                <w:szCs w:val="18"/>
              </w:rPr>
              <w:t>.</w:t>
            </w:r>
          </w:p>
          <w:p w:rsidR="00AE78C1" w:rsidRPr="009E65F0" w:rsidRDefault="00AE78C1" w:rsidP="007F00BF">
            <w:pPr>
              <w:jc w:val="both"/>
              <w:rPr>
                <w:rFonts w:asciiTheme="majorHAnsi" w:hAnsiTheme="majorHAnsi"/>
                <w:sz w:val="18"/>
                <w:szCs w:val="18"/>
              </w:rPr>
            </w:pPr>
          </w:p>
          <w:p w:rsidR="00AE78C1" w:rsidRPr="009E65F0" w:rsidRDefault="00AE78C1" w:rsidP="007F00BF">
            <w:pPr>
              <w:jc w:val="both"/>
              <w:rPr>
                <w:rFonts w:asciiTheme="majorHAnsi" w:hAnsiTheme="majorHAnsi"/>
                <w:sz w:val="18"/>
                <w:szCs w:val="18"/>
              </w:rPr>
            </w:pPr>
            <w:r w:rsidRPr="009E65F0">
              <w:rPr>
                <w:rFonts w:asciiTheme="majorHAnsi" w:hAnsiTheme="majorHAnsi"/>
                <w:sz w:val="18"/>
                <w:szCs w:val="18"/>
              </w:rPr>
              <w:t xml:space="preserve">- Préserver les zones de jardins et les secteurs boisés du bourg. </w:t>
            </w:r>
          </w:p>
          <w:p w:rsidR="00AE78C1" w:rsidRPr="009E65F0" w:rsidRDefault="00AE78C1" w:rsidP="007F00BF">
            <w:pPr>
              <w:jc w:val="both"/>
              <w:rPr>
                <w:rFonts w:asciiTheme="majorHAnsi" w:hAnsiTheme="majorHAnsi"/>
                <w:sz w:val="18"/>
                <w:szCs w:val="18"/>
              </w:rPr>
            </w:pPr>
          </w:p>
          <w:p w:rsidR="00AE78C1" w:rsidRPr="009E65F0" w:rsidRDefault="00AA49BC" w:rsidP="00AA49BC">
            <w:pPr>
              <w:jc w:val="both"/>
              <w:rPr>
                <w:rFonts w:asciiTheme="majorHAnsi" w:hAnsiTheme="majorHAnsi"/>
                <w:sz w:val="18"/>
                <w:szCs w:val="18"/>
              </w:rPr>
            </w:pPr>
            <w:r>
              <w:rPr>
                <w:rFonts w:asciiTheme="majorHAnsi" w:hAnsiTheme="majorHAnsi"/>
                <w:sz w:val="18"/>
                <w:szCs w:val="18"/>
              </w:rPr>
              <w:t xml:space="preserve">- </w:t>
            </w:r>
            <w:r w:rsidR="00AE78C1" w:rsidRPr="009E65F0">
              <w:rPr>
                <w:rFonts w:asciiTheme="majorHAnsi" w:hAnsiTheme="majorHAnsi"/>
                <w:sz w:val="18"/>
                <w:szCs w:val="18"/>
              </w:rPr>
              <w:t>Aménagement</w:t>
            </w:r>
            <w:r>
              <w:rPr>
                <w:rFonts w:asciiTheme="majorHAnsi" w:hAnsiTheme="majorHAnsi"/>
                <w:sz w:val="18"/>
                <w:szCs w:val="18"/>
              </w:rPr>
              <w:t xml:space="preserve"> paysager </w:t>
            </w:r>
            <w:r w:rsidR="00AE78C1" w:rsidRPr="009E65F0">
              <w:rPr>
                <w:rFonts w:asciiTheme="majorHAnsi" w:hAnsiTheme="majorHAnsi"/>
                <w:sz w:val="18"/>
                <w:szCs w:val="18"/>
              </w:rPr>
              <w:t>de l’entrée Nord-Ouest du bourg</w:t>
            </w:r>
            <w:r>
              <w:rPr>
                <w:rFonts w:asciiTheme="majorHAnsi" w:hAnsiTheme="majorHAnsi"/>
                <w:sz w:val="18"/>
                <w:szCs w:val="18"/>
              </w:rPr>
              <w:t>.</w:t>
            </w:r>
            <w:r w:rsidR="00AE78C1" w:rsidRPr="009E65F0">
              <w:rPr>
                <w:rFonts w:asciiTheme="majorHAnsi" w:hAnsiTheme="majorHAnsi"/>
                <w:sz w:val="18"/>
                <w:szCs w:val="18"/>
              </w:rPr>
              <w:t xml:space="preserve"> </w:t>
            </w:r>
          </w:p>
        </w:tc>
        <w:tc>
          <w:tcPr>
            <w:tcW w:w="4823" w:type="dxa"/>
          </w:tcPr>
          <w:p w:rsidR="005B1CD5" w:rsidRPr="009E65F0" w:rsidRDefault="007F00BF" w:rsidP="00017703">
            <w:pPr>
              <w:jc w:val="both"/>
              <w:rPr>
                <w:rFonts w:asciiTheme="majorHAnsi" w:hAnsiTheme="majorHAnsi"/>
                <w:sz w:val="18"/>
                <w:szCs w:val="18"/>
              </w:rPr>
            </w:pPr>
            <w:r w:rsidRPr="009E65F0">
              <w:rPr>
                <w:rFonts w:asciiTheme="majorHAnsi" w:hAnsiTheme="majorHAnsi"/>
                <w:sz w:val="18"/>
                <w:szCs w:val="18"/>
              </w:rPr>
              <w:t>- Emplacements réservés</w:t>
            </w:r>
            <w:r w:rsidR="00AE78C1" w:rsidRPr="009E65F0">
              <w:rPr>
                <w:rFonts w:asciiTheme="majorHAnsi" w:hAnsiTheme="majorHAnsi"/>
                <w:sz w:val="18"/>
                <w:szCs w:val="18"/>
              </w:rPr>
              <w:t xml:space="preserve">. </w:t>
            </w:r>
          </w:p>
          <w:p w:rsidR="007F00BF" w:rsidRPr="009E65F0" w:rsidRDefault="007F00BF" w:rsidP="00017703">
            <w:pPr>
              <w:jc w:val="both"/>
              <w:rPr>
                <w:rFonts w:asciiTheme="majorHAnsi" w:hAnsiTheme="majorHAnsi"/>
                <w:sz w:val="18"/>
                <w:szCs w:val="18"/>
              </w:rPr>
            </w:pPr>
          </w:p>
          <w:p w:rsidR="007F00BF" w:rsidRPr="009E65F0" w:rsidRDefault="007F00BF" w:rsidP="00017703">
            <w:pPr>
              <w:jc w:val="both"/>
              <w:rPr>
                <w:rFonts w:asciiTheme="majorHAnsi" w:hAnsiTheme="majorHAnsi"/>
                <w:sz w:val="18"/>
                <w:szCs w:val="18"/>
              </w:rPr>
            </w:pPr>
          </w:p>
          <w:p w:rsidR="007F00BF" w:rsidRPr="00AA49BC" w:rsidRDefault="00AA49BC" w:rsidP="00AA49BC">
            <w:pPr>
              <w:jc w:val="both"/>
              <w:rPr>
                <w:rFonts w:asciiTheme="majorHAnsi" w:hAnsiTheme="majorHAnsi"/>
                <w:sz w:val="18"/>
                <w:szCs w:val="18"/>
              </w:rPr>
            </w:pPr>
            <w:r>
              <w:rPr>
                <w:rFonts w:asciiTheme="majorHAnsi" w:hAnsiTheme="majorHAnsi"/>
                <w:sz w:val="18"/>
                <w:szCs w:val="18"/>
              </w:rPr>
              <w:t xml:space="preserve">- Emplacement réservé. </w:t>
            </w:r>
          </w:p>
          <w:p w:rsidR="007F00BF" w:rsidRPr="009E65F0" w:rsidRDefault="007F00BF" w:rsidP="00017703">
            <w:pPr>
              <w:jc w:val="both"/>
              <w:rPr>
                <w:rFonts w:asciiTheme="majorHAnsi" w:hAnsiTheme="majorHAnsi"/>
                <w:sz w:val="18"/>
                <w:szCs w:val="18"/>
              </w:rPr>
            </w:pPr>
          </w:p>
          <w:p w:rsidR="007F00BF" w:rsidRPr="009E65F0" w:rsidRDefault="007F00BF" w:rsidP="00017703">
            <w:pPr>
              <w:jc w:val="both"/>
              <w:rPr>
                <w:rFonts w:asciiTheme="majorHAnsi" w:hAnsiTheme="majorHAnsi"/>
                <w:sz w:val="18"/>
                <w:szCs w:val="18"/>
              </w:rPr>
            </w:pPr>
          </w:p>
          <w:p w:rsidR="007F00BF" w:rsidRDefault="007F00BF" w:rsidP="00017703">
            <w:pPr>
              <w:jc w:val="both"/>
              <w:rPr>
                <w:rFonts w:asciiTheme="majorHAnsi" w:hAnsiTheme="majorHAnsi"/>
                <w:sz w:val="18"/>
                <w:szCs w:val="18"/>
              </w:rPr>
            </w:pPr>
          </w:p>
          <w:p w:rsidR="00AA49BC" w:rsidRDefault="00AA49BC" w:rsidP="00017703">
            <w:pPr>
              <w:jc w:val="both"/>
              <w:rPr>
                <w:rFonts w:asciiTheme="majorHAnsi" w:hAnsiTheme="majorHAnsi"/>
                <w:sz w:val="18"/>
                <w:szCs w:val="18"/>
              </w:rPr>
            </w:pPr>
            <w:r>
              <w:rPr>
                <w:rFonts w:asciiTheme="majorHAnsi" w:hAnsiTheme="majorHAnsi"/>
                <w:sz w:val="18"/>
                <w:szCs w:val="18"/>
              </w:rPr>
              <w:t xml:space="preserve">- Emplacement réservé. </w:t>
            </w:r>
          </w:p>
          <w:p w:rsidR="00AA49BC" w:rsidRDefault="00AA49BC" w:rsidP="00017703">
            <w:pPr>
              <w:jc w:val="both"/>
              <w:rPr>
                <w:rFonts w:asciiTheme="majorHAnsi" w:hAnsiTheme="majorHAnsi"/>
                <w:sz w:val="18"/>
                <w:szCs w:val="18"/>
              </w:rPr>
            </w:pPr>
          </w:p>
          <w:p w:rsidR="00AA49BC" w:rsidRDefault="00AA49BC" w:rsidP="00017703">
            <w:pPr>
              <w:jc w:val="both"/>
              <w:rPr>
                <w:rFonts w:asciiTheme="majorHAnsi" w:hAnsiTheme="majorHAnsi"/>
                <w:sz w:val="18"/>
                <w:szCs w:val="18"/>
              </w:rPr>
            </w:pPr>
          </w:p>
          <w:p w:rsidR="00AA49BC" w:rsidRPr="009E65F0" w:rsidRDefault="00AA49BC" w:rsidP="00017703">
            <w:pPr>
              <w:jc w:val="both"/>
              <w:rPr>
                <w:rFonts w:asciiTheme="majorHAnsi" w:hAnsiTheme="majorHAnsi"/>
                <w:sz w:val="18"/>
                <w:szCs w:val="18"/>
              </w:rPr>
            </w:pPr>
          </w:p>
          <w:p w:rsidR="007F00BF" w:rsidRPr="009E65F0" w:rsidRDefault="007F00BF" w:rsidP="00017703">
            <w:pPr>
              <w:jc w:val="both"/>
              <w:rPr>
                <w:rFonts w:asciiTheme="majorHAnsi" w:hAnsiTheme="majorHAnsi"/>
                <w:sz w:val="18"/>
                <w:szCs w:val="18"/>
              </w:rPr>
            </w:pPr>
            <w:r w:rsidRPr="009E65F0">
              <w:rPr>
                <w:rFonts w:asciiTheme="majorHAnsi" w:hAnsiTheme="majorHAnsi"/>
                <w:sz w:val="18"/>
                <w:szCs w:val="18"/>
              </w:rPr>
              <w:t xml:space="preserve">- Intégration dans le lotissement « Les Etangs » de prescriptions « trame milieux prairiaux » (accotements enherbés, espaces libres…). </w:t>
            </w:r>
          </w:p>
          <w:p w:rsidR="007F00BF" w:rsidRPr="009E65F0" w:rsidRDefault="007F00BF" w:rsidP="00017703">
            <w:pPr>
              <w:jc w:val="both"/>
              <w:rPr>
                <w:rFonts w:asciiTheme="majorHAnsi" w:hAnsiTheme="majorHAnsi"/>
                <w:sz w:val="18"/>
                <w:szCs w:val="18"/>
              </w:rPr>
            </w:pPr>
          </w:p>
          <w:p w:rsidR="007F00BF" w:rsidRPr="009E65F0" w:rsidRDefault="007F00BF" w:rsidP="00017703">
            <w:pPr>
              <w:jc w:val="both"/>
              <w:rPr>
                <w:rFonts w:asciiTheme="majorHAnsi" w:hAnsiTheme="majorHAnsi"/>
                <w:sz w:val="18"/>
                <w:szCs w:val="18"/>
              </w:rPr>
            </w:pPr>
            <w:r w:rsidRPr="009E65F0">
              <w:rPr>
                <w:rFonts w:asciiTheme="majorHAnsi" w:hAnsiTheme="majorHAnsi"/>
                <w:sz w:val="18"/>
                <w:szCs w:val="18"/>
              </w:rPr>
              <w:t xml:space="preserve">- Passage à faune ? </w:t>
            </w:r>
          </w:p>
          <w:p w:rsidR="00AE78C1" w:rsidRPr="009E65F0" w:rsidRDefault="00AE78C1" w:rsidP="00017703">
            <w:pPr>
              <w:jc w:val="both"/>
              <w:rPr>
                <w:rFonts w:asciiTheme="majorHAnsi" w:hAnsiTheme="majorHAnsi"/>
                <w:sz w:val="18"/>
                <w:szCs w:val="18"/>
              </w:rPr>
            </w:pPr>
          </w:p>
          <w:p w:rsidR="00AE78C1" w:rsidRPr="009E65F0" w:rsidRDefault="00AE78C1" w:rsidP="00017703">
            <w:pPr>
              <w:jc w:val="both"/>
              <w:rPr>
                <w:rFonts w:asciiTheme="majorHAnsi" w:hAnsiTheme="majorHAnsi"/>
                <w:sz w:val="18"/>
                <w:szCs w:val="18"/>
              </w:rPr>
            </w:pPr>
          </w:p>
          <w:p w:rsidR="00AE78C1" w:rsidRPr="009E65F0" w:rsidRDefault="00AA49BC" w:rsidP="00AE78C1">
            <w:pPr>
              <w:jc w:val="both"/>
              <w:rPr>
                <w:rFonts w:asciiTheme="majorHAnsi" w:hAnsiTheme="majorHAnsi"/>
                <w:sz w:val="18"/>
                <w:szCs w:val="18"/>
              </w:rPr>
            </w:pPr>
            <w:r>
              <w:rPr>
                <w:rFonts w:asciiTheme="majorHAnsi" w:hAnsiTheme="majorHAnsi"/>
                <w:sz w:val="18"/>
                <w:szCs w:val="18"/>
              </w:rPr>
              <w:t xml:space="preserve">- Secteur Nj, </w:t>
            </w:r>
            <w:r w:rsidR="00AE78C1" w:rsidRPr="009E65F0">
              <w:rPr>
                <w:rFonts w:asciiTheme="majorHAnsi" w:hAnsiTheme="majorHAnsi"/>
                <w:sz w:val="18"/>
                <w:szCs w:val="18"/>
              </w:rPr>
              <w:t xml:space="preserve">EPAC et EBC </w:t>
            </w:r>
          </w:p>
          <w:p w:rsidR="00AE78C1" w:rsidRPr="009E65F0" w:rsidRDefault="00AE78C1" w:rsidP="00AE78C1">
            <w:pPr>
              <w:jc w:val="both"/>
              <w:rPr>
                <w:rFonts w:asciiTheme="majorHAnsi" w:hAnsiTheme="majorHAnsi"/>
                <w:sz w:val="18"/>
                <w:szCs w:val="18"/>
              </w:rPr>
            </w:pPr>
          </w:p>
          <w:p w:rsidR="00AE78C1" w:rsidRPr="009E65F0" w:rsidRDefault="00AA49BC" w:rsidP="00AE78C1">
            <w:pPr>
              <w:jc w:val="both"/>
              <w:rPr>
                <w:rFonts w:asciiTheme="majorHAnsi" w:hAnsiTheme="majorHAnsi"/>
                <w:sz w:val="18"/>
                <w:szCs w:val="18"/>
              </w:rPr>
            </w:pPr>
            <w:r>
              <w:rPr>
                <w:rFonts w:asciiTheme="majorHAnsi" w:hAnsiTheme="majorHAnsi"/>
                <w:sz w:val="18"/>
                <w:szCs w:val="18"/>
              </w:rPr>
              <w:t xml:space="preserve">- </w:t>
            </w:r>
            <w:r w:rsidR="00AE78C1" w:rsidRPr="009E65F0">
              <w:rPr>
                <w:rFonts w:asciiTheme="majorHAnsi" w:hAnsiTheme="majorHAnsi"/>
                <w:sz w:val="18"/>
                <w:szCs w:val="18"/>
              </w:rPr>
              <w:t xml:space="preserve">Emplacements réservés ? </w:t>
            </w:r>
          </w:p>
        </w:tc>
      </w:tr>
      <w:tr w:rsidR="005B1CD5" w:rsidTr="00CE205F">
        <w:trPr>
          <w:trHeight w:val="482"/>
        </w:trPr>
        <w:tc>
          <w:tcPr>
            <w:tcW w:w="1984" w:type="dxa"/>
          </w:tcPr>
          <w:p w:rsidR="005B1CD5" w:rsidRPr="0051355A" w:rsidRDefault="00A1394F" w:rsidP="00404F34">
            <w:pPr>
              <w:rPr>
                <w:rFonts w:asciiTheme="majorHAnsi" w:hAnsiTheme="majorHAnsi"/>
                <w:b/>
                <w:sz w:val="20"/>
                <w:szCs w:val="20"/>
              </w:rPr>
            </w:pPr>
            <w:r>
              <w:rPr>
                <w:rFonts w:asciiTheme="majorHAnsi" w:hAnsiTheme="majorHAnsi"/>
                <w:b/>
                <w:sz w:val="20"/>
                <w:szCs w:val="20"/>
              </w:rPr>
              <w:t>Saint-Brisson</w:t>
            </w:r>
            <w:r w:rsidR="00404F34">
              <w:rPr>
                <w:rFonts w:asciiTheme="majorHAnsi" w:hAnsiTheme="majorHAnsi"/>
                <w:b/>
                <w:sz w:val="20"/>
                <w:szCs w:val="20"/>
              </w:rPr>
              <w:t>-s</w:t>
            </w:r>
            <w:r>
              <w:rPr>
                <w:rFonts w:asciiTheme="majorHAnsi" w:hAnsiTheme="majorHAnsi"/>
                <w:b/>
                <w:sz w:val="20"/>
                <w:szCs w:val="20"/>
              </w:rPr>
              <w:t>ur</w:t>
            </w:r>
            <w:r w:rsidR="00404F34">
              <w:rPr>
                <w:rFonts w:asciiTheme="majorHAnsi" w:hAnsiTheme="majorHAnsi"/>
                <w:b/>
                <w:sz w:val="20"/>
                <w:szCs w:val="20"/>
              </w:rPr>
              <w:t>-</w:t>
            </w:r>
            <w:r>
              <w:rPr>
                <w:rFonts w:asciiTheme="majorHAnsi" w:hAnsiTheme="majorHAnsi"/>
                <w:b/>
                <w:sz w:val="20"/>
                <w:szCs w:val="20"/>
              </w:rPr>
              <w:t xml:space="preserve"> Loire</w:t>
            </w:r>
          </w:p>
        </w:tc>
        <w:tc>
          <w:tcPr>
            <w:tcW w:w="3257" w:type="dxa"/>
          </w:tcPr>
          <w:p w:rsidR="005B1CD5" w:rsidRPr="009E65F0" w:rsidRDefault="00A1394F" w:rsidP="00A1394F">
            <w:pPr>
              <w:jc w:val="both"/>
              <w:rPr>
                <w:rFonts w:asciiTheme="majorHAnsi" w:hAnsiTheme="majorHAnsi"/>
                <w:sz w:val="18"/>
                <w:szCs w:val="18"/>
              </w:rPr>
            </w:pPr>
            <w:r w:rsidRPr="009E65F0">
              <w:rPr>
                <w:rFonts w:asciiTheme="majorHAnsi" w:hAnsiTheme="majorHAnsi"/>
                <w:sz w:val="18"/>
                <w:szCs w:val="18"/>
              </w:rPr>
              <w:t xml:space="preserve">- Préserver les zones de jardins. </w:t>
            </w:r>
          </w:p>
          <w:p w:rsidR="00A1394F" w:rsidRDefault="00AA49BC" w:rsidP="00AA49BC">
            <w:pPr>
              <w:jc w:val="both"/>
              <w:rPr>
                <w:rFonts w:asciiTheme="majorHAnsi" w:hAnsiTheme="majorHAnsi"/>
                <w:sz w:val="18"/>
                <w:szCs w:val="18"/>
              </w:rPr>
            </w:pPr>
            <w:r>
              <w:rPr>
                <w:rFonts w:asciiTheme="majorHAnsi" w:hAnsiTheme="majorHAnsi"/>
                <w:sz w:val="18"/>
                <w:szCs w:val="18"/>
              </w:rPr>
              <w:t xml:space="preserve">- Préserver les haies et les mares. </w:t>
            </w:r>
          </w:p>
          <w:p w:rsidR="00CC772A" w:rsidRDefault="00CC772A" w:rsidP="00AA49BC">
            <w:pPr>
              <w:jc w:val="both"/>
              <w:rPr>
                <w:rFonts w:asciiTheme="majorHAnsi" w:hAnsiTheme="majorHAnsi"/>
                <w:sz w:val="18"/>
                <w:szCs w:val="18"/>
              </w:rPr>
            </w:pPr>
            <w:r>
              <w:rPr>
                <w:rFonts w:asciiTheme="majorHAnsi" w:hAnsiTheme="majorHAnsi"/>
                <w:sz w:val="18"/>
                <w:szCs w:val="18"/>
              </w:rPr>
              <w:t>- Préserver les boisements</w:t>
            </w:r>
          </w:p>
          <w:p w:rsidR="00CC772A" w:rsidRDefault="00CC772A" w:rsidP="00AA49BC">
            <w:pPr>
              <w:jc w:val="both"/>
              <w:rPr>
                <w:rFonts w:asciiTheme="majorHAnsi" w:hAnsiTheme="majorHAnsi"/>
                <w:sz w:val="18"/>
                <w:szCs w:val="18"/>
              </w:rPr>
            </w:pPr>
            <w:r>
              <w:rPr>
                <w:rFonts w:asciiTheme="majorHAnsi" w:hAnsiTheme="majorHAnsi"/>
                <w:sz w:val="18"/>
                <w:szCs w:val="18"/>
              </w:rPr>
              <w:t>- Corridors écologiques</w:t>
            </w:r>
          </w:p>
          <w:p w:rsidR="00334A13" w:rsidRPr="009E65F0" w:rsidRDefault="00334A13" w:rsidP="00AA49BC">
            <w:pPr>
              <w:jc w:val="both"/>
              <w:rPr>
                <w:rFonts w:asciiTheme="majorHAnsi" w:hAnsiTheme="majorHAnsi"/>
                <w:sz w:val="18"/>
                <w:szCs w:val="18"/>
              </w:rPr>
            </w:pPr>
            <w:r>
              <w:rPr>
                <w:rFonts w:asciiTheme="majorHAnsi" w:hAnsiTheme="majorHAnsi"/>
                <w:sz w:val="18"/>
                <w:szCs w:val="18"/>
              </w:rPr>
              <w:t>- Préserver le cœur d’îlot du bourg boisé</w:t>
            </w:r>
          </w:p>
        </w:tc>
        <w:tc>
          <w:tcPr>
            <w:tcW w:w="4823" w:type="dxa"/>
          </w:tcPr>
          <w:p w:rsidR="005B1CD5" w:rsidRPr="009E65F0" w:rsidRDefault="00A1394F" w:rsidP="00017703">
            <w:pPr>
              <w:jc w:val="both"/>
              <w:rPr>
                <w:rFonts w:asciiTheme="majorHAnsi" w:hAnsiTheme="majorHAnsi"/>
                <w:sz w:val="18"/>
                <w:szCs w:val="18"/>
              </w:rPr>
            </w:pPr>
            <w:r w:rsidRPr="009E65F0">
              <w:rPr>
                <w:rFonts w:asciiTheme="majorHAnsi" w:hAnsiTheme="majorHAnsi"/>
                <w:sz w:val="18"/>
                <w:szCs w:val="18"/>
              </w:rPr>
              <w:t xml:space="preserve">- Secteur Nj. </w:t>
            </w:r>
          </w:p>
          <w:p w:rsidR="00A1394F" w:rsidRDefault="00A1394F" w:rsidP="00017703">
            <w:pPr>
              <w:jc w:val="both"/>
              <w:rPr>
                <w:rFonts w:asciiTheme="majorHAnsi" w:hAnsiTheme="majorHAnsi"/>
                <w:sz w:val="18"/>
                <w:szCs w:val="18"/>
              </w:rPr>
            </w:pPr>
            <w:r w:rsidRPr="009E65F0">
              <w:rPr>
                <w:rFonts w:asciiTheme="majorHAnsi" w:hAnsiTheme="majorHAnsi"/>
                <w:sz w:val="18"/>
                <w:szCs w:val="18"/>
              </w:rPr>
              <w:t>- EPAC</w:t>
            </w:r>
          </w:p>
          <w:p w:rsidR="00CC772A" w:rsidRDefault="00CC772A" w:rsidP="00017703">
            <w:pPr>
              <w:jc w:val="both"/>
              <w:rPr>
                <w:rFonts w:asciiTheme="majorHAnsi" w:hAnsiTheme="majorHAnsi"/>
                <w:sz w:val="18"/>
                <w:szCs w:val="18"/>
              </w:rPr>
            </w:pPr>
            <w:r>
              <w:rPr>
                <w:rFonts w:asciiTheme="majorHAnsi" w:hAnsiTheme="majorHAnsi"/>
                <w:sz w:val="18"/>
                <w:szCs w:val="18"/>
              </w:rPr>
              <w:t>- EBC ou zone N selon la nature du bois</w:t>
            </w:r>
          </w:p>
          <w:p w:rsidR="00CC772A" w:rsidRDefault="00CC772A" w:rsidP="00017703">
            <w:pPr>
              <w:jc w:val="both"/>
              <w:rPr>
                <w:rFonts w:asciiTheme="majorHAnsi" w:hAnsiTheme="majorHAnsi"/>
                <w:sz w:val="18"/>
                <w:szCs w:val="18"/>
              </w:rPr>
            </w:pPr>
            <w:r>
              <w:rPr>
                <w:rFonts w:asciiTheme="majorHAnsi" w:hAnsiTheme="majorHAnsi"/>
                <w:sz w:val="18"/>
                <w:szCs w:val="18"/>
              </w:rPr>
              <w:t xml:space="preserve">- </w:t>
            </w:r>
            <w:proofErr w:type="spellStart"/>
            <w:r>
              <w:rPr>
                <w:rFonts w:asciiTheme="majorHAnsi" w:hAnsiTheme="majorHAnsi"/>
                <w:sz w:val="18"/>
                <w:szCs w:val="18"/>
              </w:rPr>
              <w:t>Np</w:t>
            </w:r>
            <w:proofErr w:type="spellEnd"/>
            <w:r>
              <w:rPr>
                <w:rFonts w:asciiTheme="majorHAnsi" w:hAnsiTheme="majorHAnsi"/>
                <w:sz w:val="18"/>
                <w:szCs w:val="18"/>
              </w:rPr>
              <w:t>/</w:t>
            </w:r>
            <w:proofErr w:type="spellStart"/>
            <w:r>
              <w:rPr>
                <w:rFonts w:asciiTheme="majorHAnsi" w:hAnsiTheme="majorHAnsi"/>
                <w:sz w:val="18"/>
                <w:szCs w:val="18"/>
              </w:rPr>
              <w:t>Ap</w:t>
            </w:r>
            <w:proofErr w:type="spellEnd"/>
          </w:p>
          <w:p w:rsidR="00334A13" w:rsidRPr="009E65F0" w:rsidRDefault="00334A13" w:rsidP="00017703">
            <w:pPr>
              <w:jc w:val="both"/>
              <w:rPr>
                <w:rFonts w:asciiTheme="majorHAnsi" w:hAnsiTheme="majorHAnsi"/>
                <w:sz w:val="18"/>
                <w:szCs w:val="18"/>
              </w:rPr>
            </w:pPr>
            <w:r>
              <w:rPr>
                <w:rFonts w:asciiTheme="majorHAnsi" w:hAnsiTheme="majorHAnsi"/>
                <w:sz w:val="18"/>
                <w:szCs w:val="18"/>
              </w:rPr>
              <w:t xml:space="preserve">- </w:t>
            </w:r>
            <w:proofErr w:type="spellStart"/>
            <w:r>
              <w:rPr>
                <w:rFonts w:asciiTheme="majorHAnsi" w:hAnsiTheme="majorHAnsi"/>
                <w:sz w:val="18"/>
                <w:szCs w:val="18"/>
              </w:rPr>
              <w:t>Np</w:t>
            </w:r>
            <w:proofErr w:type="spellEnd"/>
            <w:r>
              <w:rPr>
                <w:rFonts w:asciiTheme="majorHAnsi" w:hAnsiTheme="majorHAnsi"/>
                <w:sz w:val="18"/>
                <w:szCs w:val="18"/>
              </w:rPr>
              <w:t>/EBC</w:t>
            </w:r>
          </w:p>
        </w:tc>
      </w:tr>
      <w:tr w:rsidR="005B1CD5" w:rsidTr="00CE205F">
        <w:trPr>
          <w:trHeight w:val="482"/>
        </w:trPr>
        <w:tc>
          <w:tcPr>
            <w:tcW w:w="1984" w:type="dxa"/>
          </w:tcPr>
          <w:p w:rsidR="005B1CD5" w:rsidRPr="0051355A" w:rsidRDefault="00404F34" w:rsidP="00404F34">
            <w:pPr>
              <w:rPr>
                <w:rFonts w:asciiTheme="majorHAnsi" w:hAnsiTheme="majorHAnsi"/>
                <w:b/>
                <w:sz w:val="20"/>
                <w:szCs w:val="20"/>
              </w:rPr>
            </w:pPr>
            <w:r>
              <w:rPr>
                <w:rFonts w:asciiTheme="majorHAnsi" w:hAnsiTheme="majorHAnsi"/>
                <w:b/>
                <w:sz w:val="20"/>
                <w:szCs w:val="20"/>
              </w:rPr>
              <w:t>Saint-Martin-</w:t>
            </w:r>
            <w:r w:rsidR="00CE205F">
              <w:rPr>
                <w:rFonts w:asciiTheme="majorHAnsi" w:hAnsiTheme="majorHAnsi"/>
                <w:b/>
                <w:sz w:val="20"/>
                <w:szCs w:val="20"/>
              </w:rPr>
              <w:t>sur</w:t>
            </w:r>
            <w:r>
              <w:rPr>
                <w:rFonts w:asciiTheme="majorHAnsi" w:hAnsiTheme="majorHAnsi"/>
                <w:b/>
                <w:sz w:val="20"/>
                <w:szCs w:val="20"/>
              </w:rPr>
              <w:t>-</w:t>
            </w:r>
            <w:r w:rsidR="00CE205F">
              <w:rPr>
                <w:rFonts w:asciiTheme="majorHAnsi" w:hAnsiTheme="majorHAnsi"/>
                <w:b/>
                <w:sz w:val="20"/>
                <w:szCs w:val="20"/>
              </w:rPr>
              <w:t>Ocre</w:t>
            </w:r>
          </w:p>
        </w:tc>
        <w:tc>
          <w:tcPr>
            <w:tcW w:w="3257" w:type="dxa"/>
          </w:tcPr>
          <w:p w:rsidR="005B1CD5" w:rsidRPr="009E65F0"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CE205F" w:rsidRPr="009E65F0">
              <w:rPr>
                <w:rFonts w:asciiTheme="majorHAnsi" w:hAnsiTheme="majorHAnsi"/>
                <w:sz w:val="18"/>
                <w:szCs w:val="18"/>
              </w:rPr>
              <w:t>Préserver l’Ocre et ses espaces humides</w:t>
            </w:r>
            <w:r w:rsidRPr="009E65F0">
              <w:rPr>
                <w:rFonts w:asciiTheme="majorHAnsi" w:hAnsiTheme="majorHAnsi"/>
                <w:sz w:val="18"/>
                <w:szCs w:val="18"/>
              </w:rPr>
              <w:t>.</w:t>
            </w:r>
          </w:p>
          <w:p w:rsidR="00CE205F" w:rsidRPr="009E65F0"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CE205F" w:rsidRPr="009E65F0">
              <w:rPr>
                <w:rFonts w:asciiTheme="majorHAnsi" w:hAnsiTheme="majorHAnsi"/>
                <w:sz w:val="18"/>
                <w:szCs w:val="18"/>
              </w:rPr>
              <w:t xml:space="preserve">Reprendre les corridors écologiques </w:t>
            </w:r>
            <w:r w:rsidR="00CE205F" w:rsidRPr="009E65F0">
              <w:rPr>
                <w:rFonts w:asciiTheme="majorHAnsi" w:hAnsiTheme="majorHAnsi"/>
                <w:sz w:val="18"/>
                <w:szCs w:val="18"/>
              </w:rPr>
              <w:lastRenderedPageBreak/>
              <w:t>du PLU actuel</w:t>
            </w:r>
            <w:r w:rsidRPr="009E65F0">
              <w:rPr>
                <w:rFonts w:asciiTheme="majorHAnsi" w:hAnsiTheme="majorHAnsi"/>
                <w:sz w:val="18"/>
                <w:szCs w:val="18"/>
              </w:rPr>
              <w:t>.</w:t>
            </w:r>
          </w:p>
          <w:p w:rsidR="00CE205F" w:rsidRPr="009E65F0"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CE205F" w:rsidRPr="009E65F0">
              <w:rPr>
                <w:rFonts w:asciiTheme="majorHAnsi" w:hAnsiTheme="majorHAnsi"/>
                <w:sz w:val="18"/>
                <w:szCs w:val="18"/>
              </w:rPr>
              <w:t>Préserver les zones boisées intrinsèques au bourg</w:t>
            </w:r>
            <w:r w:rsidRPr="009E65F0">
              <w:rPr>
                <w:rFonts w:asciiTheme="majorHAnsi" w:hAnsiTheme="majorHAnsi"/>
                <w:sz w:val="18"/>
                <w:szCs w:val="18"/>
              </w:rPr>
              <w:t>.</w:t>
            </w:r>
          </w:p>
          <w:p w:rsidR="00CE205F"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CE205F" w:rsidRPr="009E65F0">
              <w:rPr>
                <w:rFonts w:asciiTheme="majorHAnsi" w:hAnsiTheme="majorHAnsi"/>
                <w:sz w:val="18"/>
                <w:szCs w:val="18"/>
              </w:rPr>
              <w:t>Aménager un espace public à la place du terrain de foot</w:t>
            </w:r>
            <w:r w:rsidRPr="009E65F0">
              <w:rPr>
                <w:rFonts w:asciiTheme="majorHAnsi" w:hAnsiTheme="majorHAnsi"/>
                <w:sz w:val="18"/>
                <w:szCs w:val="18"/>
              </w:rPr>
              <w:t>.</w:t>
            </w:r>
          </w:p>
          <w:p w:rsidR="00625958" w:rsidRPr="009E65F0" w:rsidRDefault="00625958" w:rsidP="00017703">
            <w:pPr>
              <w:jc w:val="both"/>
              <w:rPr>
                <w:rFonts w:asciiTheme="majorHAnsi" w:hAnsiTheme="majorHAnsi"/>
                <w:sz w:val="18"/>
                <w:szCs w:val="18"/>
              </w:rPr>
            </w:pPr>
          </w:p>
          <w:p w:rsidR="00404F34"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EC50D6" w:rsidRPr="009E65F0">
              <w:rPr>
                <w:rFonts w:asciiTheme="majorHAnsi" w:hAnsiTheme="majorHAnsi"/>
                <w:sz w:val="18"/>
                <w:szCs w:val="18"/>
              </w:rPr>
              <w:t xml:space="preserve">Préserver les fonds de jardins côté Sud de la </w:t>
            </w:r>
            <w:r w:rsidR="00404F34">
              <w:rPr>
                <w:rFonts w:asciiTheme="majorHAnsi" w:hAnsiTheme="majorHAnsi"/>
                <w:sz w:val="18"/>
                <w:szCs w:val="18"/>
              </w:rPr>
              <w:t>rue des Grandes Vignes</w:t>
            </w:r>
          </w:p>
          <w:p w:rsidR="00404F34" w:rsidRDefault="00404F34" w:rsidP="00017703">
            <w:pPr>
              <w:jc w:val="both"/>
              <w:rPr>
                <w:rFonts w:asciiTheme="majorHAnsi" w:hAnsiTheme="majorHAnsi"/>
                <w:sz w:val="18"/>
                <w:szCs w:val="18"/>
              </w:rPr>
            </w:pPr>
          </w:p>
          <w:p w:rsidR="00EC50D6" w:rsidRPr="009E65F0" w:rsidRDefault="00AE78C1" w:rsidP="00017703">
            <w:pPr>
              <w:jc w:val="both"/>
              <w:rPr>
                <w:rFonts w:asciiTheme="majorHAnsi" w:hAnsiTheme="majorHAnsi"/>
                <w:sz w:val="18"/>
                <w:szCs w:val="18"/>
              </w:rPr>
            </w:pPr>
            <w:r w:rsidRPr="009E65F0">
              <w:rPr>
                <w:rFonts w:asciiTheme="majorHAnsi" w:hAnsiTheme="majorHAnsi"/>
                <w:sz w:val="18"/>
                <w:szCs w:val="18"/>
              </w:rPr>
              <w:t xml:space="preserve">- </w:t>
            </w:r>
            <w:r w:rsidR="00EC50D6" w:rsidRPr="009E65F0">
              <w:rPr>
                <w:rFonts w:asciiTheme="majorHAnsi" w:hAnsiTheme="majorHAnsi"/>
                <w:sz w:val="18"/>
                <w:szCs w:val="18"/>
              </w:rPr>
              <w:t>Les mares</w:t>
            </w:r>
            <w:r w:rsidRPr="009E65F0">
              <w:rPr>
                <w:rFonts w:asciiTheme="majorHAnsi" w:hAnsiTheme="majorHAnsi"/>
                <w:sz w:val="18"/>
                <w:szCs w:val="18"/>
              </w:rPr>
              <w:t>.</w:t>
            </w:r>
          </w:p>
          <w:p w:rsidR="00CE205F" w:rsidRPr="009E65F0" w:rsidRDefault="00CE205F" w:rsidP="00017703">
            <w:pPr>
              <w:jc w:val="both"/>
              <w:rPr>
                <w:rFonts w:asciiTheme="majorHAnsi" w:hAnsiTheme="majorHAnsi"/>
                <w:sz w:val="18"/>
                <w:szCs w:val="18"/>
              </w:rPr>
            </w:pPr>
          </w:p>
        </w:tc>
        <w:tc>
          <w:tcPr>
            <w:tcW w:w="4823" w:type="dxa"/>
          </w:tcPr>
          <w:p w:rsidR="00625958" w:rsidRPr="009E65F0" w:rsidRDefault="00A1394F" w:rsidP="00017703">
            <w:pPr>
              <w:jc w:val="both"/>
              <w:rPr>
                <w:rFonts w:asciiTheme="majorHAnsi" w:hAnsiTheme="majorHAnsi"/>
                <w:sz w:val="18"/>
                <w:szCs w:val="18"/>
              </w:rPr>
            </w:pPr>
            <w:r w:rsidRPr="009E65F0">
              <w:rPr>
                <w:rFonts w:asciiTheme="majorHAnsi" w:hAnsiTheme="majorHAnsi"/>
                <w:sz w:val="18"/>
                <w:szCs w:val="18"/>
              </w:rPr>
              <w:lastRenderedPageBreak/>
              <w:t xml:space="preserve">- </w:t>
            </w:r>
            <w:r w:rsidR="00625958" w:rsidRPr="009E65F0">
              <w:rPr>
                <w:rFonts w:asciiTheme="majorHAnsi" w:hAnsiTheme="majorHAnsi"/>
                <w:sz w:val="18"/>
                <w:szCs w:val="18"/>
              </w:rPr>
              <w:t>Zone Np</w:t>
            </w:r>
          </w:p>
          <w:p w:rsidR="00625958" w:rsidRPr="009E65F0" w:rsidRDefault="00625958" w:rsidP="00017703">
            <w:pPr>
              <w:jc w:val="both"/>
              <w:rPr>
                <w:rFonts w:asciiTheme="majorHAnsi" w:hAnsiTheme="majorHAnsi"/>
                <w:sz w:val="18"/>
                <w:szCs w:val="18"/>
              </w:rPr>
            </w:pPr>
          </w:p>
          <w:p w:rsidR="00625958" w:rsidRPr="00404F34" w:rsidRDefault="00404F34" w:rsidP="00404F34">
            <w:pPr>
              <w:jc w:val="both"/>
              <w:rPr>
                <w:rFonts w:asciiTheme="majorHAnsi" w:hAnsiTheme="majorHAnsi"/>
                <w:sz w:val="18"/>
                <w:szCs w:val="18"/>
              </w:rPr>
            </w:pPr>
            <w:r>
              <w:rPr>
                <w:rFonts w:asciiTheme="majorHAnsi" w:hAnsiTheme="majorHAnsi"/>
                <w:sz w:val="18"/>
                <w:szCs w:val="18"/>
              </w:rPr>
              <w:t xml:space="preserve">- </w:t>
            </w:r>
            <w:r w:rsidR="00CC772A">
              <w:rPr>
                <w:rFonts w:asciiTheme="majorHAnsi" w:hAnsiTheme="majorHAnsi"/>
                <w:sz w:val="18"/>
                <w:szCs w:val="18"/>
              </w:rPr>
              <w:t xml:space="preserve">Zones </w:t>
            </w:r>
            <w:proofErr w:type="spellStart"/>
            <w:r w:rsidR="00CC772A">
              <w:rPr>
                <w:rFonts w:asciiTheme="majorHAnsi" w:hAnsiTheme="majorHAnsi"/>
                <w:sz w:val="18"/>
                <w:szCs w:val="18"/>
              </w:rPr>
              <w:t>Np</w:t>
            </w:r>
            <w:proofErr w:type="spellEnd"/>
            <w:r w:rsidR="00CC772A">
              <w:rPr>
                <w:rFonts w:asciiTheme="majorHAnsi" w:hAnsiTheme="majorHAnsi"/>
                <w:sz w:val="18"/>
                <w:szCs w:val="18"/>
              </w:rPr>
              <w:t xml:space="preserve"> ou </w:t>
            </w:r>
            <w:proofErr w:type="spellStart"/>
            <w:r w:rsidR="00CC772A">
              <w:rPr>
                <w:rFonts w:asciiTheme="majorHAnsi" w:hAnsiTheme="majorHAnsi"/>
                <w:sz w:val="18"/>
                <w:szCs w:val="18"/>
              </w:rPr>
              <w:t>Ap</w:t>
            </w:r>
            <w:proofErr w:type="spellEnd"/>
          </w:p>
          <w:p w:rsidR="00625958" w:rsidRPr="009E65F0" w:rsidRDefault="00625958" w:rsidP="00017703">
            <w:pPr>
              <w:jc w:val="both"/>
              <w:rPr>
                <w:rFonts w:asciiTheme="majorHAnsi" w:hAnsiTheme="majorHAnsi"/>
                <w:sz w:val="18"/>
                <w:szCs w:val="18"/>
              </w:rPr>
            </w:pPr>
          </w:p>
          <w:p w:rsidR="00625958" w:rsidRPr="009E65F0" w:rsidRDefault="00A1394F" w:rsidP="00017703">
            <w:pPr>
              <w:jc w:val="both"/>
              <w:rPr>
                <w:rFonts w:asciiTheme="majorHAnsi" w:hAnsiTheme="majorHAnsi"/>
                <w:sz w:val="18"/>
                <w:szCs w:val="18"/>
              </w:rPr>
            </w:pPr>
            <w:r w:rsidRPr="009E65F0">
              <w:rPr>
                <w:rFonts w:asciiTheme="majorHAnsi" w:hAnsiTheme="majorHAnsi"/>
                <w:sz w:val="18"/>
                <w:szCs w:val="18"/>
              </w:rPr>
              <w:t xml:space="preserve">- </w:t>
            </w:r>
            <w:r w:rsidR="00625958" w:rsidRPr="009E65F0">
              <w:rPr>
                <w:rFonts w:asciiTheme="majorHAnsi" w:hAnsiTheme="majorHAnsi"/>
                <w:sz w:val="18"/>
                <w:szCs w:val="18"/>
              </w:rPr>
              <w:t>EBC</w:t>
            </w:r>
          </w:p>
          <w:p w:rsidR="00625958" w:rsidRPr="009E65F0" w:rsidRDefault="00625958" w:rsidP="00017703">
            <w:pPr>
              <w:jc w:val="both"/>
              <w:rPr>
                <w:rFonts w:asciiTheme="majorHAnsi" w:hAnsiTheme="majorHAnsi"/>
                <w:sz w:val="18"/>
                <w:szCs w:val="18"/>
              </w:rPr>
            </w:pPr>
          </w:p>
          <w:p w:rsidR="00625958" w:rsidRDefault="00625958" w:rsidP="00017703">
            <w:pPr>
              <w:jc w:val="both"/>
              <w:rPr>
                <w:rFonts w:asciiTheme="majorHAnsi" w:hAnsiTheme="majorHAnsi"/>
                <w:sz w:val="18"/>
                <w:szCs w:val="18"/>
              </w:rPr>
            </w:pPr>
          </w:p>
          <w:p w:rsidR="00404F34" w:rsidRDefault="00404F34" w:rsidP="00017703">
            <w:pPr>
              <w:jc w:val="both"/>
              <w:rPr>
                <w:rFonts w:asciiTheme="majorHAnsi" w:hAnsiTheme="majorHAnsi"/>
                <w:sz w:val="18"/>
                <w:szCs w:val="18"/>
              </w:rPr>
            </w:pPr>
          </w:p>
          <w:p w:rsidR="00404F34" w:rsidRPr="009E65F0" w:rsidRDefault="00404F34" w:rsidP="00017703">
            <w:pPr>
              <w:jc w:val="both"/>
              <w:rPr>
                <w:rFonts w:asciiTheme="majorHAnsi" w:hAnsiTheme="majorHAnsi"/>
                <w:sz w:val="18"/>
                <w:szCs w:val="18"/>
              </w:rPr>
            </w:pPr>
          </w:p>
          <w:p w:rsidR="00625958" w:rsidRPr="009E65F0" w:rsidRDefault="00625958" w:rsidP="00017703">
            <w:pPr>
              <w:jc w:val="both"/>
              <w:rPr>
                <w:rFonts w:asciiTheme="majorHAnsi" w:hAnsiTheme="majorHAnsi"/>
                <w:sz w:val="18"/>
                <w:szCs w:val="18"/>
              </w:rPr>
            </w:pPr>
            <w:r w:rsidRPr="009E65F0">
              <w:rPr>
                <w:rFonts w:asciiTheme="majorHAnsi" w:hAnsiTheme="majorHAnsi"/>
                <w:sz w:val="18"/>
                <w:szCs w:val="18"/>
              </w:rPr>
              <w:t>- Zone Nj</w:t>
            </w:r>
          </w:p>
          <w:p w:rsidR="00625958" w:rsidRPr="009E65F0" w:rsidRDefault="00625958" w:rsidP="00017703">
            <w:pPr>
              <w:jc w:val="both"/>
              <w:rPr>
                <w:rFonts w:asciiTheme="majorHAnsi" w:hAnsiTheme="majorHAnsi"/>
                <w:sz w:val="18"/>
                <w:szCs w:val="18"/>
              </w:rPr>
            </w:pPr>
          </w:p>
          <w:p w:rsidR="00625958" w:rsidRPr="009E65F0" w:rsidRDefault="00625958" w:rsidP="00017703">
            <w:pPr>
              <w:jc w:val="both"/>
              <w:rPr>
                <w:rFonts w:asciiTheme="majorHAnsi" w:hAnsiTheme="majorHAnsi"/>
                <w:sz w:val="18"/>
                <w:szCs w:val="18"/>
              </w:rPr>
            </w:pPr>
          </w:p>
          <w:p w:rsidR="00625958" w:rsidRPr="009E65F0" w:rsidRDefault="00625958" w:rsidP="00625958">
            <w:pPr>
              <w:jc w:val="both"/>
              <w:rPr>
                <w:rFonts w:asciiTheme="majorHAnsi" w:hAnsiTheme="majorHAnsi"/>
                <w:sz w:val="18"/>
                <w:szCs w:val="18"/>
              </w:rPr>
            </w:pPr>
            <w:r w:rsidRPr="009E65F0">
              <w:rPr>
                <w:rFonts w:asciiTheme="majorHAnsi" w:hAnsiTheme="majorHAnsi"/>
                <w:sz w:val="18"/>
                <w:szCs w:val="18"/>
              </w:rPr>
              <w:t xml:space="preserve">- Protection des mares ? </w:t>
            </w:r>
          </w:p>
          <w:p w:rsidR="00625958" w:rsidRPr="009E65F0" w:rsidRDefault="00625958" w:rsidP="00017703">
            <w:pPr>
              <w:jc w:val="both"/>
              <w:rPr>
                <w:rFonts w:asciiTheme="majorHAnsi" w:hAnsiTheme="majorHAnsi"/>
                <w:sz w:val="18"/>
                <w:szCs w:val="18"/>
              </w:rPr>
            </w:pPr>
          </w:p>
        </w:tc>
      </w:tr>
      <w:tr w:rsidR="00CE205F" w:rsidTr="00CC772A">
        <w:trPr>
          <w:trHeight w:val="482"/>
        </w:trPr>
        <w:tc>
          <w:tcPr>
            <w:tcW w:w="1984" w:type="dxa"/>
            <w:shd w:val="clear" w:color="auto" w:fill="auto"/>
          </w:tcPr>
          <w:p w:rsidR="00CE205F" w:rsidRPr="00CC772A" w:rsidRDefault="009E65F0" w:rsidP="00CE205F">
            <w:pPr>
              <w:rPr>
                <w:rFonts w:asciiTheme="majorHAnsi" w:hAnsiTheme="majorHAnsi"/>
                <w:b/>
                <w:sz w:val="20"/>
                <w:szCs w:val="20"/>
              </w:rPr>
            </w:pPr>
            <w:r w:rsidRPr="00CC772A">
              <w:rPr>
                <w:rFonts w:asciiTheme="majorHAnsi" w:hAnsiTheme="majorHAnsi"/>
                <w:b/>
                <w:sz w:val="20"/>
                <w:szCs w:val="20"/>
              </w:rPr>
              <w:lastRenderedPageBreak/>
              <w:t>Nevoy</w:t>
            </w:r>
          </w:p>
        </w:tc>
        <w:tc>
          <w:tcPr>
            <w:tcW w:w="3257" w:type="dxa"/>
          </w:tcPr>
          <w:p w:rsidR="00CE205F" w:rsidRPr="00CC772A" w:rsidRDefault="00CC772A" w:rsidP="00CC772A">
            <w:pPr>
              <w:jc w:val="both"/>
              <w:rPr>
                <w:rFonts w:asciiTheme="majorHAnsi" w:hAnsiTheme="majorHAnsi"/>
                <w:sz w:val="18"/>
                <w:szCs w:val="18"/>
              </w:rPr>
            </w:pPr>
            <w:r w:rsidRPr="00CC772A">
              <w:rPr>
                <w:rFonts w:asciiTheme="majorHAnsi" w:hAnsiTheme="majorHAnsi"/>
                <w:sz w:val="18"/>
                <w:szCs w:val="18"/>
              </w:rPr>
              <w:t>- Corridors écologiques</w:t>
            </w:r>
          </w:p>
          <w:p w:rsidR="00CC772A" w:rsidRDefault="00CC772A" w:rsidP="00CC772A">
            <w:pPr>
              <w:jc w:val="both"/>
              <w:rPr>
                <w:rFonts w:asciiTheme="majorHAnsi" w:hAnsiTheme="majorHAnsi"/>
                <w:sz w:val="18"/>
                <w:szCs w:val="18"/>
              </w:rPr>
            </w:pPr>
            <w:r w:rsidRPr="00CC772A">
              <w:rPr>
                <w:rFonts w:asciiTheme="majorHAnsi" w:hAnsiTheme="majorHAnsi"/>
                <w:sz w:val="18"/>
                <w:szCs w:val="18"/>
              </w:rPr>
              <w:t>- Boisements</w:t>
            </w:r>
          </w:p>
          <w:p w:rsidR="00CC772A" w:rsidRPr="00CC772A" w:rsidRDefault="00CC772A" w:rsidP="00CC772A">
            <w:pPr>
              <w:jc w:val="both"/>
              <w:rPr>
                <w:rFonts w:asciiTheme="majorHAnsi" w:hAnsiTheme="majorHAnsi"/>
                <w:sz w:val="18"/>
                <w:szCs w:val="18"/>
              </w:rPr>
            </w:pPr>
            <w:r>
              <w:rPr>
                <w:rFonts w:asciiTheme="majorHAnsi" w:hAnsiTheme="majorHAnsi"/>
                <w:sz w:val="18"/>
                <w:szCs w:val="18"/>
              </w:rPr>
              <w:t>- ICPE</w:t>
            </w:r>
          </w:p>
        </w:tc>
        <w:tc>
          <w:tcPr>
            <w:tcW w:w="4823" w:type="dxa"/>
          </w:tcPr>
          <w:p w:rsidR="00CE205F" w:rsidRPr="00CC772A" w:rsidRDefault="00CC772A" w:rsidP="00017703">
            <w:pPr>
              <w:jc w:val="both"/>
              <w:rPr>
                <w:rFonts w:asciiTheme="majorHAnsi" w:hAnsiTheme="majorHAnsi"/>
                <w:sz w:val="18"/>
                <w:szCs w:val="18"/>
              </w:rPr>
            </w:pPr>
            <w:r>
              <w:rPr>
                <w:rFonts w:asciiTheme="majorHAnsi" w:hAnsiTheme="majorHAnsi"/>
                <w:sz w:val="18"/>
                <w:szCs w:val="18"/>
              </w:rPr>
              <w:t xml:space="preserve">- </w:t>
            </w:r>
            <w:proofErr w:type="spellStart"/>
            <w:r w:rsidRPr="00CC772A">
              <w:rPr>
                <w:rFonts w:asciiTheme="majorHAnsi" w:hAnsiTheme="majorHAnsi"/>
                <w:sz w:val="18"/>
                <w:szCs w:val="18"/>
              </w:rPr>
              <w:t>Inconstructibilité</w:t>
            </w:r>
            <w:proofErr w:type="spellEnd"/>
            <w:r w:rsidRPr="00CC772A">
              <w:rPr>
                <w:rFonts w:asciiTheme="majorHAnsi" w:hAnsiTheme="majorHAnsi"/>
                <w:sz w:val="18"/>
                <w:szCs w:val="18"/>
              </w:rPr>
              <w:t xml:space="preserve"> et protection : AP/</w:t>
            </w:r>
            <w:proofErr w:type="spellStart"/>
            <w:r w:rsidRPr="00CC772A">
              <w:rPr>
                <w:rFonts w:asciiTheme="majorHAnsi" w:hAnsiTheme="majorHAnsi"/>
                <w:sz w:val="18"/>
                <w:szCs w:val="18"/>
              </w:rPr>
              <w:t>Np</w:t>
            </w:r>
            <w:proofErr w:type="spellEnd"/>
          </w:p>
          <w:p w:rsidR="00CC772A" w:rsidRDefault="00CC772A" w:rsidP="00017703">
            <w:pPr>
              <w:jc w:val="both"/>
              <w:rPr>
                <w:rFonts w:asciiTheme="majorHAnsi" w:hAnsiTheme="majorHAnsi"/>
                <w:sz w:val="18"/>
                <w:szCs w:val="18"/>
              </w:rPr>
            </w:pPr>
            <w:r>
              <w:rPr>
                <w:rFonts w:asciiTheme="majorHAnsi" w:hAnsiTheme="majorHAnsi"/>
                <w:sz w:val="18"/>
                <w:szCs w:val="18"/>
              </w:rPr>
              <w:t xml:space="preserve">- </w:t>
            </w:r>
            <w:r w:rsidRPr="00CC772A">
              <w:rPr>
                <w:rFonts w:asciiTheme="majorHAnsi" w:hAnsiTheme="majorHAnsi"/>
                <w:sz w:val="18"/>
                <w:szCs w:val="18"/>
              </w:rPr>
              <w:t>EBC</w:t>
            </w:r>
          </w:p>
          <w:p w:rsidR="00CC772A" w:rsidRPr="009E65F0" w:rsidRDefault="00CC772A" w:rsidP="00017703">
            <w:pPr>
              <w:jc w:val="both"/>
              <w:rPr>
                <w:rFonts w:asciiTheme="majorHAnsi" w:hAnsiTheme="majorHAnsi"/>
                <w:sz w:val="18"/>
                <w:szCs w:val="18"/>
              </w:rPr>
            </w:pPr>
            <w:r>
              <w:rPr>
                <w:rFonts w:asciiTheme="majorHAnsi" w:hAnsiTheme="majorHAnsi"/>
                <w:sz w:val="18"/>
                <w:szCs w:val="18"/>
              </w:rPr>
              <w:t>- Pas de constructibilité autour</w:t>
            </w:r>
          </w:p>
        </w:tc>
      </w:tr>
      <w:tr w:rsidR="005B1CD5" w:rsidTr="00CE205F">
        <w:trPr>
          <w:trHeight w:val="482"/>
        </w:trPr>
        <w:tc>
          <w:tcPr>
            <w:tcW w:w="1984" w:type="dxa"/>
          </w:tcPr>
          <w:p w:rsidR="005B1CD5" w:rsidRPr="0051355A" w:rsidRDefault="005B1CD5" w:rsidP="00C87FBD">
            <w:pPr>
              <w:rPr>
                <w:rFonts w:asciiTheme="majorHAnsi" w:hAnsiTheme="majorHAnsi"/>
                <w:b/>
                <w:sz w:val="20"/>
                <w:szCs w:val="20"/>
              </w:rPr>
            </w:pPr>
            <w:r w:rsidRPr="0051355A">
              <w:rPr>
                <w:rFonts w:asciiTheme="majorHAnsi" w:hAnsiTheme="majorHAnsi"/>
                <w:b/>
                <w:sz w:val="20"/>
                <w:szCs w:val="20"/>
              </w:rPr>
              <w:t>Boismorand</w:t>
            </w:r>
          </w:p>
        </w:tc>
        <w:tc>
          <w:tcPr>
            <w:tcW w:w="3257" w:type="dxa"/>
          </w:tcPr>
          <w:p w:rsidR="005B1CD5" w:rsidRPr="009E65F0" w:rsidRDefault="00CE205F" w:rsidP="00017703">
            <w:pPr>
              <w:jc w:val="both"/>
              <w:rPr>
                <w:rFonts w:asciiTheme="majorHAnsi" w:hAnsiTheme="majorHAnsi"/>
                <w:sz w:val="18"/>
                <w:szCs w:val="18"/>
              </w:rPr>
            </w:pPr>
            <w:r w:rsidRPr="009E65F0">
              <w:rPr>
                <w:rFonts w:asciiTheme="majorHAnsi" w:hAnsiTheme="majorHAnsi"/>
                <w:sz w:val="18"/>
                <w:szCs w:val="18"/>
              </w:rPr>
              <w:t>Préserver les boisements non soumis à un plan simple de gestion et non soumis au code forestier</w:t>
            </w:r>
          </w:p>
          <w:p w:rsidR="00CE205F" w:rsidRPr="009E65F0" w:rsidRDefault="00CE205F" w:rsidP="00017703">
            <w:pPr>
              <w:jc w:val="both"/>
              <w:rPr>
                <w:rFonts w:asciiTheme="majorHAnsi" w:hAnsiTheme="majorHAnsi"/>
                <w:sz w:val="18"/>
                <w:szCs w:val="18"/>
              </w:rPr>
            </w:pPr>
            <w:r w:rsidRPr="009E65F0">
              <w:rPr>
                <w:rFonts w:asciiTheme="majorHAnsi" w:hAnsiTheme="majorHAnsi"/>
                <w:sz w:val="18"/>
                <w:szCs w:val="18"/>
              </w:rPr>
              <w:t>Préserver les boisements du Lotissement « … » et la trame naturelle intrinsèque</w:t>
            </w:r>
          </w:p>
          <w:p w:rsidR="00CE205F" w:rsidRPr="009E65F0" w:rsidRDefault="00CE205F" w:rsidP="00017703">
            <w:pPr>
              <w:jc w:val="both"/>
              <w:rPr>
                <w:rFonts w:asciiTheme="majorHAnsi" w:hAnsiTheme="majorHAnsi"/>
                <w:sz w:val="18"/>
                <w:szCs w:val="18"/>
              </w:rPr>
            </w:pPr>
            <w:r w:rsidRPr="009E65F0">
              <w:rPr>
                <w:rFonts w:asciiTheme="majorHAnsi" w:hAnsiTheme="majorHAnsi"/>
                <w:sz w:val="18"/>
                <w:szCs w:val="18"/>
              </w:rPr>
              <w:t>Préserver le Vernisson et ses milieux humides</w:t>
            </w:r>
          </w:p>
        </w:tc>
        <w:tc>
          <w:tcPr>
            <w:tcW w:w="4823" w:type="dxa"/>
          </w:tcPr>
          <w:p w:rsidR="00DC50AA" w:rsidRPr="009E65F0" w:rsidRDefault="00CE205F" w:rsidP="00017703">
            <w:pPr>
              <w:jc w:val="both"/>
              <w:rPr>
                <w:rFonts w:asciiTheme="majorHAnsi" w:hAnsiTheme="majorHAnsi"/>
                <w:sz w:val="18"/>
                <w:szCs w:val="18"/>
              </w:rPr>
            </w:pPr>
            <w:r w:rsidRPr="009E65F0">
              <w:rPr>
                <w:rFonts w:asciiTheme="majorHAnsi" w:hAnsiTheme="majorHAnsi"/>
                <w:sz w:val="18"/>
                <w:szCs w:val="18"/>
              </w:rPr>
              <w:t xml:space="preserve">EBC </w:t>
            </w:r>
          </w:p>
          <w:p w:rsidR="00CE205F" w:rsidRPr="009E65F0" w:rsidRDefault="00CE205F" w:rsidP="00017703">
            <w:pPr>
              <w:jc w:val="both"/>
              <w:rPr>
                <w:rFonts w:asciiTheme="majorHAnsi" w:hAnsiTheme="majorHAnsi"/>
                <w:sz w:val="18"/>
                <w:szCs w:val="18"/>
              </w:rPr>
            </w:pPr>
            <w:r w:rsidRPr="009E65F0">
              <w:rPr>
                <w:rFonts w:asciiTheme="majorHAnsi" w:hAnsiTheme="majorHAnsi"/>
                <w:sz w:val="18"/>
                <w:szCs w:val="18"/>
              </w:rPr>
              <w:t>Secteur Np ou Ap</w:t>
            </w:r>
          </w:p>
          <w:p w:rsidR="00CE205F" w:rsidRPr="009E65F0" w:rsidRDefault="00CE205F" w:rsidP="00017703">
            <w:pPr>
              <w:jc w:val="both"/>
              <w:rPr>
                <w:rFonts w:asciiTheme="majorHAnsi" w:hAnsiTheme="majorHAnsi"/>
                <w:sz w:val="18"/>
                <w:szCs w:val="18"/>
              </w:rPr>
            </w:pPr>
          </w:p>
        </w:tc>
      </w:tr>
      <w:tr w:rsidR="005B1CD5" w:rsidTr="00CE205F">
        <w:trPr>
          <w:trHeight w:val="482"/>
        </w:trPr>
        <w:tc>
          <w:tcPr>
            <w:tcW w:w="1984" w:type="dxa"/>
          </w:tcPr>
          <w:p w:rsidR="005B1CD5" w:rsidRPr="009E65F0" w:rsidRDefault="00CE205F" w:rsidP="00CE205F">
            <w:pPr>
              <w:rPr>
                <w:rFonts w:asciiTheme="majorHAnsi" w:hAnsiTheme="majorHAnsi"/>
                <w:b/>
                <w:sz w:val="20"/>
                <w:szCs w:val="20"/>
                <w:highlight w:val="yellow"/>
              </w:rPr>
            </w:pPr>
            <w:r w:rsidRPr="00CC772A">
              <w:rPr>
                <w:rFonts w:asciiTheme="majorHAnsi" w:hAnsiTheme="majorHAnsi"/>
                <w:b/>
                <w:sz w:val="20"/>
                <w:szCs w:val="20"/>
              </w:rPr>
              <w:t>Les Choux</w:t>
            </w:r>
          </w:p>
        </w:tc>
        <w:tc>
          <w:tcPr>
            <w:tcW w:w="3257" w:type="dxa"/>
          </w:tcPr>
          <w:p w:rsidR="005B1CD5" w:rsidRDefault="00CC772A" w:rsidP="00017703">
            <w:pPr>
              <w:jc w:val="both"/>
              <w:rPr>
                <w:rFonts w:asciiTheme="majorHAnsi" w:hAnsiTheme="majorHAnsi"/>
                <w:sz w:val="18"/>
                <w:szCs w:val="18"/>
              </w:rPr>
            </w:pPr>
            <w:r>
              <w:rPr>
                <w:rFonts w:asciiTheme="majorHAnsi" w:hAnsiTheme="majorHAnsi"/>
                <w:sz w:val="18"/>
                <w:szCs w:val="18"/>
              </w:rPr>
              <w:t>Permettre l’entretien du Puiseaux</w:t>
            </w:r>
          </w:p>
          <w:p w:rsidR="00CC772A" w:rsidRDefault="00CC772A" w:rsidP="00017703">
            <w:pPr>
              <w:jc w:val="both"/>
              <w:rPr>
                <w:rFonts w:asciiTheme="majorHAnsi" w:hAnsiTheme="majorHAnsi"/>
                <w:sz w:val="18"/>
                <w:szCs w:val="18"/>
              </w:rPr>
            </w:pPr>
            <w:r>
              <w:rPr>
                <w:rFonts w:asciiTheme="majorHAnsi" w:hAnsiTheme="majorHAnsi"/>
                <w:sz w:val="18"/>
                <w:szCs w:val="18"/>
              </w:rPr>
              <w:t>Certains boisements</w:t>
            </w:r>
          </w:p>
          <w:p w:rsidR="00CC772A" w:rsidRDefault="00CC772A" w:rsidP="00017703">
            <w:pPr>
              <w:jc w:val="both"/>
              <w:rPr>
                <w:rFonts w:asciiTheme="majorHAnsi" w:hAnsiTheme="majorHAnsi"/>
                <w:sz w:val="18"/>
                <w:szCs w:val="18"/>
              </w:rPr>
            </w:pPr>
            <w:r>
              <w:rPr>
                <w:rFonts w:asciiTheme="majorHAnsi" w:hAnsiTheme="majorHAnsi"/>
                <w:sz w:val="18"/>
                <w:szCs w:val="18"/>
              </w:rPr>
              <w:t>Haies/ Alignements d’arbres</w:t>
            </w:r>
          </w:p>
          <w:p w:rsidR="00CC772A" w:rsidRDefault="00CC772A" w:rsidP="00017703">
            <w:pPr>
              <w:jc w:val="both"/>
              <w:rPr>
                <w:rFonts w:asciiTheme="majorHAnsi" w:hAnsiTheme="majorHAnsi"/>
                <w:sz w:val="18"/>
                <w:szCs w:val="18"/>
              </w:rPr>
            </w:pPr>
            <w:r>
              <w:rPr>
                <w:rFonts w:asciiTheme="majorHAnsi" w:hAnsiTheme="majorHAnsi"/>
                <w:sz w:val="18"/>
                <w:szCs w:val="18"/>
              </w:rPr>
              <w:t>Corridors écologiques</w:t>
            </w:r>
          </w:p>
          <w:p w:rsidR="005777C2" w:rsidRPr="009E65F0" w:rsidRDefault="005777C2" w:rsidP="00017703">
            <w:pPr>
              <w:jc w:val="both"/>
              <w:rPr>
                <w:rFonts w:asciiTheme="majorHAnsi" w:hAnsiTheme="majorHAnsi"/>
                <w:sz w:val="18"/>
                <w:szCs w:val="18"/>
              </w:rPr>
            </w:pPr>
            <w:r>
              <w:rPr>
                <w:rFonts w:asciiTheme="majorHAnsi" w:hAnsiTheme="majorHAnsi"/>
                <w:sz w:val="18"/>
                <w:szCs w:val="18"/>
              </w:rPr>
              <w:t>Cœurs d’îlots avec sapins</w:t>
            </w:r>
          </w:p>
        </w:tc>
        <w:tc>
          <w:tcPr>
            <w:tcW w:w="4823" w:type="dxa"/>
          </w:tcPr>
          <w:p w:rsidR="005B1CD5" w:rsidRDefault="00CC772A" w:rsidP="00017703">
            <w:pPr>
              <w:jc w:val="both"/>
              <w:rPr>
                <w:rFonts w:asciiTheme="majorHAnsi" w:hAnsiTheme="majorHAnsi"/>
                <w:sz w:val="18"/>
                <w:szCs w:val="18"/>
              </w:rPr>
            </w:pPr>
            <w:r>
              <w:rPr>
                <w:rFonts w:asciiTheme="majorHAnsi" w:hAnsiTheme="majorHAnsi"/>
                <w:sz w:val="18"/>
                <w:szCs w:val="18"/>
              </w:rPr>
              <w:t>Pas d’EBC autour de la rivière</w:t>
            </w:r>
          </w:p>
          <w:p w:rsidR="00CC772A" w:rsidRDefault="00CC772A" w:rsidP="00017703">
            <w:pPr>
              <w:jc w:val="both"/>
              <w:rPr>
                <w:rFonts w:asciiTheme="majorHAnsi" w:hAnsiTheme="majorHAnsi"/>
                <w:sz w:val="18"/>
                <w:szCs w:val="18"/>
              </w:rPr>
            </w:pPr>
            <w:r>
              <w:rPr>
                <w:rFonts w:asciiTheme="majorHAnsi" w:hAnsiTheme="majorHAnsi"/>
                <w:sz w:val="18"/>
                <w:szCs w:val="18"/>
              </w:rPr>
              <w:t>EBC</w:t>
            </w:r>
          </w:p>
          <w:p w:rsidR="00CC772A" w:rsidRDefault="00CC772A" w:rsidP="00017703">
            <w:pPr>
              <w:jc w:val="both"/>
              <w:rPr>
                <w:rFonts w:asciiTheme="majorHAnsi" w:hAnsiTheme="majorHAnsi"/>
                <w:sz w:val="18"/>
                <w:szCs w:val="18"/>
              </w:rPr>
            </w:pPr>
            <w:r>
              <w:rPr>
                <w:rFonts w:asciiTheme="majorHAnsi" w:hAnsiTheme="majorHAnsi"/>
                <w:sz w:val="18"/>
                <w:szCs w:val="18"/>
              </w:rPr>
              <w:t>EPAC</w:t>
            </w:r>
          </w:p>
          <w:p w:rsidR="00CC772A" w:rsidRDefault="00CC772A" w:rsidP="00017703">
            <w:pPr>
              <w:jc w:val="both"/>
              <w:rPr>
                <w:rFonts w:asciiTheme="majorHAnsi" w:hAnsiTheme="majorHAnsi"/>
                <w:sz w:val="18"/>
                <w:szCs w:val="18"/>
              </w:rPr>
            </w:pPr>
            <w:proofErr w:type="spellStart"/>
            <w:r>
              <w:rPr>
                <w:rFonts w:asciiTheme="majorHAnsi" w:hAnsiTheme="majorHAnsi"/>
                <w:sz w:val="18"/>
                <w:szCs w:val="18"/>
              </w:rPr>
              <w:t>Ap</w:t>
            </w:r>
            <w:proofErr w:type="spellEnd"/>
            <w:r>
              <w:rPr>
                <w:rFonts w:asciiTheme="majorHAnsi" w:hAnsiTheme="majorHAnsi"/>
                <w:sz w:val="18"/>
                <w:szCs w:val="18"/>
              </w:rPr>
              <w:t>/</w:t>
            </w:r>
            <w:proofErr w:type="spellStart"/>
            <w:r>
              <w:rPr>
                <w:rFonts w:asciiTheme="majorHAnsi" w:hAnsiTheme="majorHAnsi"/>
                <w:sz w:val="18"/>
                <w:szCs w:val="18"/>
              </w:rPr>
              <w:t>Np</w:t>
            </w:r>
            <w:proofErr w:type="spellEnd"/>
          </w:p>
          <w:p w:rsidR="005777C2" w:rsidRPr="009E65F0" w:rsidRDefault="005777C2" w:rsidP="00017703">
            <w:pPr>
              <w:jc w:val="both"/>
              <w:rPr>
                <w:rFonts w:asciiTheme="majorHAnsi" w:hAnsiTheme="majorHAnsi"/>
                <w:sz w:val="18"/>
                <w:szCs w:val="18"/>
              </w:rPr>
            </w:pPr>
            <w:r>
              <w:rPr>
                <w:rFonts w:asciiTheme="majorHAnsi" w:hAnsiTheme="majorHAnsi"/>
                <w:sz w:val="18"/>
                <w:szCs w:val="18"/>
              </w:rPr>
              <w:t xml:space="preserve">Surtout pas de protection car entraînent plus de nuisances que de bienfaits. </w:t>
            </w:r>
          </w:p>
        </w:tc>
      </w:tr>
      <w:tr w:rsidR="00CE205F" w:rsidTr="00CE205F">
        <w:trPr>
          <w:trHeight w:val="482"/>
        </w:trPr>
        <w:tc>
          <w:tcPr>
            <w:tcW w:w="1984" w:type="dxa"/>
          </w:tcPr>
          <w:p w:rsidR="00CE205F" w:rsidRDefault="00CE205F" w:rsidP="00CE205F">
            <w:pPr>
              <w:rPr>
                <w:rFonts w:asciiTheme="majorHAnsi" w:hAnsiTheme="majorHAnsi"/>
                <w:b/>
                <w:sz w:val="20"/>
                <w:szCs w:val="20"/>
              </w:rPr>
            </w:pPr>
            <w:r>
              <w:rPr>
                <w:rFonts w:asciiTheme="majorHAnsi" w:hAnsiTheme="majorHAnsi"/>
                <w:b/>
                <w:sz w:val="20"/>
                <w:szCs w:val="20"/>
              </w:rPr>
              <w:t>Le Moulinet sur Solin</w:t>
            </w:r>
          </w:p>
        </w:tc>
        <w:tc>
          <w:tcPr>
            <w:tcW w:w="3257" w:type="dxa"/>
          </w:tcPr>
          <w:p w:rsidR="00CE205F" w:rsidRPr="009E65F0" w:rsidRDefault="008A4D75" w:rsidP="00017703">
            <w:pPr>
              <w:jc w:val="both"/>
              <w:rPr>
                <w:rFonts w:asciiTheme="majorHAnsi" w:hAnsiTheme="majorHAnsi"/>
                <w:sz w:val="18"/>
                <w:szCs w:val="18"/>
              </w:rPr>
            </w:pPr>
            <w:r w:rsidRPr="009E65F0">
              <w:rPr>
                <w:rFonts w:asciiTheme="majorHAnsi" w:hAnsiTheme="majorHAnsi"/>
                <w:sz w:val="18"/>
                <w:szCs w:val="18"/>
              </w:rPr>
              <w:t>Préserver les massifs forestiers</w:t>
            </w:r>
          </w:p>
          <w:p w:rsidR="008A4D75" w:rsidRDefault="00C87FBD" w:rsidP="00017703">
            <w:pPr>
              <w:jc w:val="both"/>
              <w:rPr>
                <w:rFonts w:asciiTheme="majorHAnsi" w:hAnsiTheme="majorHAnsi"/>
                <w:sz w:val="18"/>
                <w:szCs w:val="18"/>
              </w:rPr>
            </w:pPr>
            <w:r w:rsidRPr="009E65F0">
              <w:rPr>
                <w:rFonts w:asciiTheme="majorHAnsi" w:hAnsiTheme="majorHAnsi"/>
                <w:sz w:val="18"/>
                <w:szCs w:val="18"/>
              </w:rPr>
              <w:t>Préserver les espaces humides identifiés</w:t>
            </w:r>
          </w:p>
          <w:p w:rsidR="00196FCD" w:rsidRPr="009E65F0" w:rsidRDefault="00196FCD" w:rsidP="00017703">
            <w:pPr>
              <w:jc w:val="both"/>
              <w:rPr>
                <w:rFonts w:asciiTheme="majorHAnsi" w:hAnsiTheme="majorHAnsi"/>
                <w:sz w:val="18"/>
                <w:szCs w:val="18"/>
              </w:rPr>
            </w:pPr>
            <w:r>
              <w:rPr>
                <w:rFonts w:asciiTheme="majorHAnsi" w:hAnsiTheme="majorHAnsi"/>
                <w:sz w:val="18"/>
                <w:szCs w:val="18"/>
              </w:rPr>
              <w:t>Créer un parc</w:t>
            </w:r>
          </w:p>
        </w:tc>
        <w:tc>
          <w:tcPr>
            <w:tcW w:w="4823" w:type="dxa"/>
          </w:tcPr>
          <w:p w:rsidR="00EC50D6" w:rsidRPr="009E65F0" w:rsidRDefault="00EC50D6" w:rsidP="00017703">
            <w:pPr>
              <w:jc w:val="both"/>
              <w:rPr>
                <w:rFonts w:asciiTheme="majorHAnsi" w:hAnsiTheme="majorHAnsi"/>
                <w:sz w:val="18"/>
                <w:szCs w:val="18"/>
              </w:rPr>
            </w:pPr>
            <w:r w:rsidRPr="009E65F0">
              <w:rPr>
                <w:rFonts w:asciiTheme="majorHAnsi" w:hAnsiTheme="majorHAnsi"/>
                <w:sz w:val="18"/>
                <w:szCs w:val="18"/>
              </w:rPr>
              <w:t>EBC en dehors du massif d’Orléans</w:t>
            </w:r>
          </w:p>
          <w:p w:rsidR="00EC50D6" w:rsidRPr="009E65F0" w:rsidRDefault="00EC50D6" w:rsidP="00017703">
            <w:pPr>
              <w:jc w:val="both"/>
              <w:rPr>
                <w:rFonts w:asciiTheme="majorHAnsi" w:hAnsiTheme="majorHAnsi"/>
                <w:sz w:val="18"/>
                <w:szCs w:val="18"/>
              </w:rPr>
            </w:pPr>
            <w:r w:rsidRPr="009E65F0">
              <w:rPr>
                <w:rFonts w:asciiTheme="majorHAnsi" w:hAnsiTheme="majorHAnsi"/>
                <w:sz w:val="18"/>
                <w:szCs w:val="18"/>
              </w:rPr>
              <w:t>Secteur Np ou Ap</w:t>
            </w:r>
          </w:p>
          <w:p w:rsidR="00CE205F" w:rsidRDefault="00CE205F" w:rsidP="00017703">
            <w:pPr>
              <w:jc w:val="both"/>
              <w:rPr>
                <w:rFonts w:asciiTheme="majorHAnsi" w:hAnsiTheme="majorHAnsi"/>
                <w:sz w:val="18"/>
                <w:szCs w:val="18"/>
              </w:rPr>
            </w:pPr>
          </w:p>
          <w:p w:rsidR="00196FCD" w:rsidRPr="009E65F0" w:rsidRDefault="00196FCD" w:rsidP="00017703">
            <w:pPr>
              <w:jc w:val="both"/>
              <w:rPr>
                <w:rFonts w:asciiTheme="majorHAnsi" w:hAnsiTheme="majorHAnsi"/>
                <w:sz w:val="18"/>
                <w:szCs w:val="18"/>
              </w:rPr>
            </w:pPr>
            <w:r>
              <w:rPr>
                <w:rFonts w:asciiTheme="majorHAnsi" w:hAnsiTheme="majorHAnsi"/>
                <w:sz w:val="18"/>
                <w:szCs w:val="18"/>
              </w:rPr>
              <w:t>Emplacements réservés</w:t>
            </w:r>
          </w:p>
        </w:tc>
      </w:tr>
      <w:tr w:rsidR="00CE205F" w:rsidTr="00CE205F">
        <w:trPr>
          <w:trHeight w:val="482"/>
        </w:trPr>
        <w:tc>
          <w:tcPr>
            <w:tcW w:w="1984" w:type="dxa"/>
          </w:tcPr>
          <w:p w:rsidR="00CE205F" w:rsidRDefault="00CE205F" w:rsidP="00CE205F">
            <w:pPr>
              <w:rPr>
                <w:rFonts w:asciiTheme="majorHAnsi" w:hAnsiTheme="majorHAnsi"/>
                <w:b/>
                <w:sz w:val="20"/>
                <w:szCs w:val="20"/>
              </w:rPr>
            </w:pPr>
            <w:r>
              <w:rPr>
                <w:rFonts w:asciiTheme="majorHAnsi" w:hAnsiTheme="majorHAnsi"/>
                <w:b/>
                <w:sz w:val="20"/>
                <w:szCs w:val="20"/>
              </w:rPr>
              <w:t>Langesse</w:t>
            </w:r>
          </w:p>
        </w:tc>
        <w:tc>
          <w:tcPr>
            <w:tcW w:w="3257" w:type="dxa"/>
          </w:tcPr>
          <w:p w:rsidR="00CE205F" w:rsidRDefault="00196FCD" w:rsidP="00017703">
            <w:pPr>
              <w:jc w:val="both"/>
              <w:rPr>
                <w:rFonts w:asciiTheme="majorHAnsi" w:hAnsiTheme="majorHAnsi"/>
                <w:sz w:val="18"/>
                <w:szCs w:val="18"/>
              </w:rPr>
            </w:pPr>
            <w:r>
              <w:rPr>
                <w:rFonts w:asciiTheme="majorHAnsi" w:hAnsiTheme="majorHAnsi"/>
                <w:sz w:val="18"/>
                <w:szCs w:val="18"/>
              </w:rPr>
              <w:t>Boisements</w:t>
            </w:r>
          </w:p>
          <w:p w:rsidR="00196FCD" w:rsidRDefault="00196FCD" w:rsidP="00017703">
            <w:pPr>
              <w:jc w:val="both"/>
              <w:rPr>
                <w:rFonts w:asciiTheme="majorHAnsi" w:hAnsiTheme="majorHAnsi"/>
                <w:sz w:val="18"/>
                <w:szCs w:val="18"/>
              </w:rPr>
            </w:pPr>
            <w:r>
              <w:rPr>
                <w:rFonts w:asciiTheme="majorHAnsi" w:hAnsiTheme="majorHAnsi"/>
                <w:sz w:val="18"/>
                <w:szCs w:val="18"/>
              </w:rPr>
              <w:t xml:space="preserve">Jardins </w:t>
            </w:r>
          </w:p>
          <w:p w:rsidR="00196FCD" w:rsidRDefault="00196FCD" w:rsidP="00017703">
            <w:pPr>
              <w:jc w:val="both"/>
              <w:rPr>
                <w:rFonts w:asciiTheme="majorHAnsi" w:hAnsiTheme="majorHAnsi"/>
                <w:sz w:val="18"/>
                <w:szCs w:val="18"/>
              </w:rPr>
            </w:pPr>
            <w:r>
              <w:rPr>
                <w:rFonts w:asciiTheme="majorHAnsi" w:hAnsiTheme="majorHAnsi"/>
                <w:sz w:val="18"/>
                <w:szCs w:val="18"/>
              </w:rPr>
              <w:t>Zone inondées</w:t>
            </w:r>
          </w:p>
          <w:p w:rsidR="00196FCD" w:rsidRPr="009E65F0" w:rsidRDefault="00196FCD" w:rsidP="00017703">
            <w:pPr>
              <w:jc w:val="both"/>
              <w:rPr>
                <w:rFonts w:asciiTheme="majorHAnsi" w:hAnsiTheme="majorHAnsi"/>
                <w:sz w:val="18"/>
                <w:szCs w:val="18"/>
              </w:rPr>
            </w:pPr>
            <w:r>
              <w:rPr>
                <w:rFonts w:asciiTheme="majorHAnsi" w:hAnsiTheme="majorHAnsi"/>
                <w:sz w:val="18"/>
                <w:szCs w:val="18"/>
              </w:rPr>
              <w:t xml:space="preserve">Haies </w:t>
            </w:r>
          </w:p>
        </w:tc>
        <w:tc>
          <w:tcPr>
            <w:tcW w:w="4823" w:type="dxa"/>
          </w:tcPr>
          <w:p w:rsidR="00EC50D6" w:rsidRPr="009E65F0" w:rsidRDefault="00EC50D6" w:rsidP="00017703">
            <w:pPr>
              <w:jc w:val="both"/>
              <w:rPr>
                <w:rFonts w:asciiTheme="majorHAnsi" w:hAnsiTheme="majorHAnsi"/>
                <w:sz w:val="18"/>
                <w:szCs w:val="18"/>
              </w:rPr>
            </w:pPr>
            <w:r w:rsidRPr="009E65F0">
              <w:rPr>
                <w:rFonts w:asciiTheme="majorHAnsi" w:hAnsiTheme="majorHAnsi"/>
                <w:sz w:val="18"/>
                <w:szCs w:val="18"/>
              </w:rPr>
              <w:t>EBC en dehors du massif d’Orléans</w:t>
            </w:r>
          </w:p>
          <w:p w:rsidR="00EC50D6" w:rsidRPr="009E65F0" w:rsidRDefault="00EC50D6" w:rsidP="00017703">
            <w:pPr>
              <w:jc w:val="both"/>
              <w:rPr>
                <w:rFonts w:asciiTheme="majorHAnsi" w:hAnsiTheme="majorHAnsi"/>
                <w:sz w:val="18"/>
                <w:szCs w:val="18"/>
              </w:rPr>
            </w:pPr>
            <w:r w:rsidRPr="009E65F0">
              <w:rPr>
                <w:rFonts w:asciiTheme="majorHAnsi" w:hAnsiTheme="majorHAnsi"/>
                <w:sz w:val="18"/>
                <w:szCs w:val="18"/>
              </w:rPr>
              <w:t>Secteur Np ou Ap</w:t>
            </w:r>
          </w:p>
          <w:p w:rsidR="00CE205F" w:rsidRDefault="00196FCD" w:rsidP="00017703">
            <w:pPr>
              <w:jc w:val="both"/>
              <w:rPr>
                <w:rFonts w:asciiTheme="majorHAnsi" w:hAnsiTheme="majorHAnsi"/>
                <w:sz w:val="18"/>
                <w:szCs w:val="18"/>
              </w:rPr>
            </w:pPr>
            <w:r>
              <w:rPr>
                <w:rFonts w:asciiTheme="majorHAnsi" w:hAnsiTheme="majorHAnsi"/>
                <w:sz w:val="18"/>
                <w:szCs w:val="18"/>
              </w:rPr>
              <w:t>Inconstructibles</w:t>
            </w:r>
          </w:p>
          <w:p w:rsidR="00196FCD" w:rsidRPr="009E65F0" w:rsidRDefault="00196FCD" w:rsidP="00017703">
            <w:pPr>
              <w:jc w:val="both"/>
              <w:rPr>
                <w:rFonts w:asciiTheme="majorHAnsi" w:hAnsiTheme="majorHAnsi"/>
                <w:sz w:val="18"/>
                <w:szCs w:val="18"/>
              </w:rPr>
            </w:pPr>
            <w:r>
              <w:rPr>
                <w:rFonts w:asciiTheme="majorHAnsi" w:hAnsiTheme="majorHAnsi"/>
                <w:sz w:val="18"/>
                <w:szCs w:val="18"/>
              </w:rPr>
              <w:t>EPAC</w:t>
            </w:r>
          </w:p>
        </w:tc>
      </w:tr>
      <w:tr w:rsidR="00CE205F" w:rsidTr="00CE205F">
        <w:trPr>
          <w:trHeight w:val="483"/>
        </w:trPr>
        <w:tc>
          <w:tcPr>
            <w:tcW w:w="1984" w:type="dxa"/>
          </w:tcPr>
          <w:p w:rsidR="00CE205F" w:rsidRDefault="00CE205F" w:rsidP="00CE205F">
            <w:pPr>
              <w:rPr>
                <w:rFonts w:asciiTheme="majorHAnsi" w:hAnsiTheme="majorHAnsi"/>
                <w:b/>
                <w:sz w:val="20"/>
                <w:szCs w:val="20"/>
              </w:rPr>
            </w:pPr>
            <w:r w:rsidRPr="00CC772A">
              <w:rPr>
                <w:rFonts w:asciiTheme="majorHAnsi" w:hAnsiTheme="majorHAnsi"/>
                <w:b/>
                <w:sz w:val="20"/>
                <w:szCs w:val="20"/>
              </w:rPr>
              <w:t>Saint-Gondon</w:t>
            </w:r>
          </w:p>
        </w:tc>
        <w:tc>
          <w:tcPr>
            <w:tcW w:w="3257" w:type="dxa"/>
          </w:tcPr>
          <w:p w:rsidR="00CE205F" w:rsidRDefault="00CC772A" w:rsidP="00ED0515">
            <w:pPr>
              <w:rPr>
                <w:rFonts w:asciiTheme="majorHAnsi" w:hAnsiTheme="majorHAnsi"/>
                <w:sz w:val="18"/>
                <w:szCs w:val="18"/>
              </w:rPr>
            </w:pPr>
            <w:r>
              <w:rPr>
                <w:rFonts w:asciiTheme="majorHAnsi" w:hAnsiTheme="majorHAnsi"/>
                <w:sz w:val="18"/>
                <w:szCs w:val="18"/>
              </w:rPr>
              <w:t>Cœur d’îlot</w:t>
            </w:r>
          </w:p>
          <w:p w:rsidR="00CC772A" w:rsidRDefault="00CC772A" w:rsidP="00ED0515">
            <w:pPr>
              <w:rPr>
                <w:rFonts w:asciiTheme="majorHAnsi" w:hAnsiTheme="majorHAnsi"/>
                <w:sz w:val="18"/>
                <w:szCs w:val="18"/>
              </w:rPr>
            </w:pPr>
            <w:r>
              <w:rPr>
                <w:rFonts w:asciiTheme="majorHAnsi" w:hAnsiTheme="majorHAnsi"/>
                <w:sz w:val="18"/>
                <w:szCs w:val="18"/>
              </w:rPr>
              <w:t>Projet d’achat vers le bief</w:t>
            </w:r>
          </w:p>
          <w:p w:rsidR="007A43C1" w:rsidRDefault="007A43C1" w:rsidP="00ED0515">
            <w:pPr>
              <w:rPr>
                <w:rFonts w:asciiTheme="majorHAnsi" w:hAnsiTheme="majorHAnsi"/>
                <w:sz w:val="18"/>
                <w:szCs w:val="18"/>
              </w:rPr>
            </w:pPr>
            <w:r>
              <w:rPr>
                <w:rFonts w:asciiTheme="majorHAnsi" w:hAnsiTheme="majorHAnsi"/>
                <w:sz w:val="18"/>
                <w:szCs w:val="18"/>
              </w:rPr>
              <w:t>Vergers</w:t>
            </w:r>
          </w:p>
          <w:p w:rsidR="007A43C1" w:rsidRPr="0051355A" w:rsidRDefault="007A43C1" w:rsidP="00ED0515">
            <w:pPr>
              <w:rPr>
                <w:rFonts w:asciiTheme="majorHAnsi" w:hAnsiTheme="majorHAnsi"/>
                <w:sz w:val="18"/>
                <w:szCs w:val="18"/>
              </w:rPr>
            </w:pPr>
            <w:r>
              <w:rPr>
                <w:rFonts w:asciiTheme="majorHAnsi" w:hAnsiTheme="majorHAnsi"/>
                <w:sz w:val="18"/>
                <w:szCs w:val="18"/>
              </w:rPr>
              <w:t>Jardins</w:t>
            </w:r>
          </w:p>
        </w:tc>
        <w:tc>
          <w:tcPr>
            <w:tcW w:w="4823" w:type="dxa"/>
          </w:tcPr>
          <w:p w:rsidR="00CE205F" w:rsidRDefault="00CC772A" w:rsidP="008D3CDC">
            <w:pPr>
              <w:rPr>
                <w:rFonts w:asciiTheme="majorHAnsi" w:hAnsiTheme="majorHAnsi"/>
              </w:rPr>
            </w:pPr>
            <w:r>
              <w:rPr>
                <w:rFonts w:asciiTheme="majorHAnsi" w:hAnsiTheme="majorHAnsi"/>
              </w:rPr>
              <w:t>Zone N</w:t>
            </w:r>
          </w:p>
          <w:p w:rsidR="00CC772A" w:rsidRDefault="00CC772A" w:rsidP="008D3CDC">
            <w:pPr>
              <w:rPr>
                <w:rFonts w:asciiTheme="majorHAnsi" w:hAnsiTheme="majorHAnsi"/>
              </w:rPr>
            </w:pPr>
            <w:r>
              <w:rPr>
                <w:rFonts w:asciiTheme="majorHAnsi" w:hAnsiTheme="majorHAnsi"/>
              </w:rPr>
              <w:t>Emplacements réservés</w:t>
            </w:r>
          </w:p>
          <w:p w:rsidR="007A43C1" w:rsidRDefault="007A43C1" w:rsidP="008D3CDC">
            <w:pPr>
              <w:rPr>
                <w:rFonts w:asciiTheme="majorHAnsi" w:hAnsiTheme="majorHAnsi"/>
              </w:rPr>
            </w:pPr>
            <w:r>
              <w:rPr>
                <w:rFonts w:asciiTheme="majorHAnsi" w:hAnsiTheme="majorHAnsi"/>
              </w:rPr>
              <w:t>EPAC</w:t>
            </w:r>
          </w:p>
          <w:p w:rsidR="007A43C1" w:rsidRPr="0051355A" w:rsidRDefault="007A43C1" w:rsidP="008D3CDC">
            <w:pPr>
              <w:rPr>
                <w:rFonts w:asciiTheme="majorHAnsi" w:hAnsiTheme="majorHAnsi"/>
              </w:rPr>
            </w:pPr>
            <w:r>
              <w:rPr>
                <w:rFonts w:asciiTheme="majorHAnsi" w:hAnsiTheme="majorHAnsi"/>
              </w:rPr>
              <w:t>A protéger : N ou EPAC</w:t>
            </w:r>
          </w:p>
        </w:tc>
      </w:tr>
    </w:tbl>
    <w:p w:rsidR="005B1CD5" w:rsidRDefault="005B1CD5" w:rsidP="00DC50AA">
      <w:pPr>
        <w:pStyle w:val="Paragraphedeliste"/>
        <w:ind w:left="0"/>
        <w:jc w:val="both"/>
        <w:rPr>
          <w:rFonts w:asciiTheme="majorHAnsi" w:hAnsiTheme="majorHAnsi"/>
        </w:rPr>
      </w:pPr>
    </w:p>
    <w:p w:rsidR="00C341FF" w:rsidRDefault="00C341FF" w:rsidP="00C341FF">
      <w:pPr>
        <w:jc w:val="both"/>
        <w:rPr>
          <w:b/>
        </w:rPr>
      </w:pPr>
      <w:r>
        <w:rPr>
          <w:b/>
        </w:rPr>
        <w:t xml:space="preserve">Esquisse des </w:t>
      </w:r>
      <w:r w:rsidRPr="00833D65">
        <w:rPr>
          <w:b/>
          <w:u w:val="single"/>
        </w:rPr>
        <w:t>premières</w:t>
      </w:r>
      <w:r>
        <w:rPr>
          <w:b/>
        </w:rPr>
        <w:t xml:space="preserve"> grandes lignes du PADD sur la thématique environnement/paysage</w:t>
      </w:r>
      <w:r w:rsidRPr="00AF06C5">
        <w:rPr>
          <w:b/>
        </w:rPr>
        <w:t> :</w:t>
      </w:r>
    </w:p>
    <w:p w:rsidR="00C341FF" w:rsidRPr="00FA2E1F" w:rsidRDefault="00C341FF" w:rsidP="00C341FF">
      <w:pPr>
        <w:jc w:val="both"/>
        <w:rPr>
          <w:color w:val="17AE92" w:themeColor="accent1"/>
        </w:rPr>
      </w:pPr>
      <w:r w:rsidRPr="00FA2E1F">
        <w:rPr>
          <w:color w:val="17AE92" w:themeColor="accent1"/>
        </w:rPr>
        <w:t>Des groupes de travail par commune et de leur retour, il peut être extrait une politique intercommunale qui s’inscrirait de la manière suivante :</w:t>
      </w:r>
    </w:p>
    <w:p w:rsidR="00C341FF" w:rsidRPr="00FA2E1F" w:rsidRDefault="00C341FF" w:rsidP="00C341FF">
      <w:pPr>
        <w:pStyle w:val="Paragraphedeliste"/>
        <w:numPr>
          <w:ilvl w:val="0"/>
          <w:numId w:val="36"/>
        </w:numPr>
        <w:jc w:val="both"/>
        <w:rPr>
          <w:color w:val="E3584E" w:themeColor="accent5"/>
        </w:rPr>
      </w:pPr>
      <w:r w:rsidRPr="00FA2E1F">
        <w:rPr>
          <w:color w:val="E3584E" w:themeColor="accent5"/>
        </w:rPr>
        <w:t xml:space="preserve">Valoriser les paysages traditionnels de </w:t>
      </w:r>
      <w:r>
        <w:rPr>
          <w:color w:val="E3584E" w:themeColor="accent5"/>
        </w:rPr>
        <w:t xml:space="preserve">Forêt, de bocages </w:t>
      </w:r>
      <w:r w:rsidRPr="00FA2E1F">
        <w:rPr>
          <w:color w:val="E3584E" w:themeColor="accent5"/>
        </w:rPr>
        <w:t>et la vallée de la Loire en préservant leurs grandes caractéristiques.</w:t>
      </w:r>
    </w:p>
    <w:p w:rsidR="00C341FF" w:rsidRPr="00FA2E1F" w:rsidRDefault="00C341FF" w:rsidP="00C341FF">
      <w:pPr>
        <w:pStyle w:val="Paragraphedeliste"/>
        <w:numPr>
          <w:ilvl w:val="0"/>
          <w:numId w:val="36"/>
        </w:numPr>
        <w:jc w:val="both"/>
        <w:rPr>
          <w:color w:val="E3584E" w:themeColor="accent5"/>
        </w:rPr>
      </w:pPr>
      <w:r w:rsidRPr="00FA2E1F">
        <w:rPr>
          <w:color w:val="E3584E" w:themeColor="accent5"/>
        </w:rPr>
        <w:t xml:space="preserve">Valoriser les points de vue et les panoramas sur les fonds de vallées en préservant les grandes coupures paysagères. </w:t>
      </w:r>
    </w:p>
    <w:p w:rsidR="00C341FF" w:rsidRPr="00FA2E1F" w:rsidRDefault="00C341FF" w:rsidP="00C341FF">
      <w:pPr>
        <w:pStyle w:val="Paragraphedeliste"/>
        <w:numPr>
          <w:ilvl w:val="0"/>
          <w:numId w:val="36"/>
        </w:numPr>
        <w:jc w:val="both"/>
        <w:rPr>
          <w:color w:val="E3584E" w:themeColor="accent5"/>
        </w:rPr>
      </w:pPr>
      <w:r w:rsidRPr="00FA2E1F">
        <w:rPr>
          <w:color w:val="E3584E" w:themeColor="accent5"/>
        </w:rPr>
        <w:t xml:space="preserve">Préserver et valoriser le patrimoine bâti qui participe à l’identité des paysages. </w:t>
      </w:r>
    </w:p>
    <w:p w:rsidR="00C341FF" w:rsidRPr="00FA2E1F" w:rsidRDefault="00C341FF" w:rsidP="00C341FF">
      <w:pPr>
        <w:pStyle w:val="Paragraphedeliste"/>
        <w:numPr>
          <w:ilvl w:val="0"/>
          <w:numId w:val="36"/>
        </w:numPr>
        <w:jc w:val="both"/>
        <w:rPr>
          <w:color w:val="E3584E" w:themeColor="accent5"/>
        </w:rPr>
      </w:pPr>
      <w:r w:rsidRPr="00FA2E1F">
        <w:rPr>
          <w:color w:val="E3584E" w:themeColor="accent5"/>
        </w:rPr>
        <w:t>Préserver les espaces naturels remarquables que sont les réservoirs de biodiversité associés aux trames vertes et bleues.</w:t>
      </w:r>
    </w:p>
    <w:p w:rsidR="00C341FF" w:rsidRPr="00FA2E1F" w:rsidRDefault="00C341FF" w:rsidP="00C341FF">
      <w:pPr>
        <w:pStyle w:val="Paragraphedeliste"/>
        <w:numPr>
          <w:ilvl w:val="0"/>
          <w:numId w:val="36"/>
        </w:numPr>
        <w:jc w:val="both"/>
        <w:rPr>
          <w:color w:val="E3584E" w:themeColor="accent5"/>
        </w:rPr>
      </w:pPr>
      <w:r w:rsidRPr="00FA2E1F">
        <w:rPr>
          <w:color w:val="E3584E" w:themeColor="accent5"/>
        </w:rPr>
        <w:t xml:space="preserve">Identifier les corridors écologiques et les préserver de toute construction afin de pérenniser le déplacement des espèces dans le temps. </w:t>
      </w:r>
    </w:p>
    <w:p w:rsidR="00C341FF" w:rsidRPr="00FA2E1F" w:rsidRDefault="00C341FF" w:rsidP="00C341FF">
      <w:pPr>
        <w:pStyle w:val="Paragraphedeliste"/>
        <w:numPr>
          <w:ilvl w:val="0"/>
          <w:numId w:val="36"/>
        </w:numPr>
        <w:jc w:val="both"/>
        <w:rPr>
          <w:color w:val="E3584E" w:themeColor="accent5"/>
        </w:rPr>
      </w:pPr>
      <w:r w:rsidRPr="00FA2E1F">
        <w:rPr>
          <w:color w:val="E3584E" w:themeColor="accent5"/>
        </w:rPr>
        <w:t xml:space="preserve">Préserver la nature ordinaire servant de relais (haies, zones de jardins, vergers, potagers etc…) à la fois en ville et en campagne. </w:t>
      </w:r>
    </w:p>
    <w:p w:rsidR="00C341FF" w:rsidRPr="00FA2E1F" w:rsidRDefault="00C341FF" w:rsidP="00C341FF">
      <w:pPr>
        <w:pStyle w:val="Paragraphedeliste"/>
        <w:numPr>
          <w:ilvl w:val="0"/>
          <w:numId w:val="36"/>
        </w:numPr>
        <w:jc w:val="both"/>
        <w:rPr>
          <w:color w:val="E3584E" w:themeColor="accent5"/>
        </w:rPr>
      </w:pPr>
      <w:r w:rsidRPr="00FA2E1F">
        <w:rPr>
          <w:color w:val="E3584E" w:themeColor="accent5"/>
        </w:rPr>
        <w:t>Préserver la ressource en eau et notamment les abords des captages.</w:t>
      </w:r>
    </w:p>
    <w:p w:rsidR="00C341FF" w:rsidRPr="00FA2E1F" w:rsidRDefault="00C341FF" w:rsidP="00C341FF">
      <w:pPr>
        <w:pStyle w:val="Paragraphedeliste"/>
        <w:numPr>
          <w:ilvl w:val="0"/>
          <w:numId w:val="36"/>
        </w:numPr>
        <w:jc w:val="both"/>
        <w:rPr>
          <w:color w:val="E3584E" w:themeColor="accent5"/>
        </w:rPr>
      </w:pPr>
      <w:r w:rsidRPr="00FA2E1F">
        <w:rPr>
          <w:color w:val="E3584E" w:themeColor="accent5"/>
        </w:rPr>
        <w:t>Limiter l’accueil des populations dans les zones à risques.</w:t>
      </w:r>
    </w:p>
    <w:p w:rsidR="00C341FF" w:rsidRPr="00C341FF" w:rsidRDefault="00C341FF" w:rsidP="00114D90">
      <w:pPr>
        <w:pStyle w:val="Paragraphedeliste"/>
        <w:numPr>
          <w:ilvl w:val="0"/>
          <w:numId w:val="36"/>
        </w:numPr>
        <w:jc w:val="both"/>
        <w:rPr>
          <w:u w:val="single"/>
        </w:rPr>
      </w:pPr>
      <w:r w:rsidRPr="00C341FF">
        <w:rPr>
          <w:color w:val="E3584E" w:themeColor="accent5"/>
        </w:rPr>
        <w:t xml:space="preserve">Prendre en compte les projets liés à l’environnement, à la découverte du paysage et au tourisme </w:t>
      </w:r>
    </w:p>
    <w:p w:rsidR="00C341FF" w:rsidRPr="00C341FF" w:rsidRDefault="00C341FF" w:rsidP="00C341FF">
      <w:pPr>
        <w:ind w:left="360"/>
        <w:jc w:val="both"/>
        <w:rPr>
          <w:u w:val="single"/>
        </w:rPr>
      </w:pPr>
      <w:r w:rsidRPr="00C341FF">
        <w:rPr>
          <w:u w:val="single"/>
        </w:rPr>
        <w:t xml:space="preserve">Il est à noter que ces éléments seront amendés en fonction des autres thématiques travaillées dans les mois à venir. </w:t>
      </w:r>
    </w:p>
    <w:p w:rsidR="00DC50AA" w:rsidRDefault="00DC50AA" w:rsidP="00DC50AA">
      <w:pPr>
        <w:pStyle w:val="Paragraphedeliste"/>
        <w:ind w:left="0"/>
        <w:jc w:val="both"/>
        <w:rPr>
          <w:rFonts w:asciiTheme="majorHAnsi" w:hAnsiTheme="majorHAnsi"/>
        </w:rPr>
      </w:pPr>
    </w:p>
    <w:sectPr w:rsidR="00DC50AA" w:rsidSect="005B1CD5">
      <w:headerReference w:type="default" r:id="rId9"/>
      <w:footerReference w:type="first" r:id="rId10"/>
      <w:pgSz w:w="12240" w:h="15840" w:code="1"/>
      <w:pgMar w:top="2302" w:right="1418" w:bottom="1134" w:left="1418" w:header="8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714" w:rsidRDefault="00033714">
      <w:pPr>
        <w:spacing w:after="0" w:line="240" w:lineRule="auto"/>
      </w:pPr>
      <w:r>
        <w:separator/>
      </w:r>
    </w:p>
  </w:endnote>
  <w:endnote w:type="continuationSeparator" w:id="0">
    <w:p w:rsidR="00033714" w:rsidRDefault="0003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4" w:rsidRDefault="00033714">
    <w:pPr>
      <w:pStyle w:val="Pieddepage"/>
    </w:pPr>
    <w:r>
      <w:rPr>
        <w:noProof/>
      </w:rPr>
      <mc:AlternateContent>
        <mc:Choice Requires="wps">
          <w:drawing>
            <wp:anchor distT="640080" distB="640080" distL="114300" distR="114300" simplePos="0" relativeHeight="251663360" behindDoc="0" locked="0" layoutInCell="1" allowOverlap="0" wp14:anchorId="2AF36761" wp14:editId="56D1CB4E">
              <wp:simplePos x="0" y="0"/>
              <wp:positionH relativeFrom="page">
                <wp:align>center</wp:align>
              </wp:positionH>
              <mc:AlternateContent>
                <mc:Choice Requires="wp14">
                  <wp:positionV relativeFrom="bottomMargin">
                    <wp14:pctPosVOffset>54500</wp14:pctPosVOffset>
                  </wp:positionV>
                </mc:Choice>
                <mc:Fallback>
                  <wp:positionV relativeFrom="page">
                    <wp:posOffset>9730740</wp:posOffset>
                  </wp:positionV>
                </mc:Fallback>
              </mc:AlternateContent>
              <wp:extent cx="5946140" cy="182880"/>
              <wp:effectExtent l="0" t="0" r="0" b="7620"/>
              <wp:wrapNone/>
              <wp:docPr id="2" name="Zone de texte  2" descr="Footer graphic"/>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033714" w:rsidTr="00110E99">
                            <w:trPr>
                              <w:trHeight w:hRule="exact" w:val="288"/>
                            </w:trPr>
                            <w:tc>
                              <w:tcPr>
                                <w:tcW w:w="361" w:type="dxa"/>
                                <w:shd w:val="clear" w:color="auto" w:fill="EBEBEB"/>
                                <w:vAlign w:val="center"/>
                              </w:tcPr>
                              <w:p w:rsidR="00033714" w:rsidRDefault="00033714">
                                <w:pPr>
                                  <w:pStyle w:val="Sansinterligne"/>
                                </w:pPr>
                              </w:p>
                            </w:tc>
                            <w:tc>
                              <w:tcPr>
                                <w:tcW w:w="7595" w:type="dxa"/>
                                <w:shd w:val="clear" w:color="auto" w:fill="EBEBEB"/>
                                <w:vAlign w:val="center"/>
                              </w:tcPr>
                              <w:p w:rsidR="00033714" w:rsidRDefault="00033714">
                                <w:pPr>
                                  <w:pStyle w:val="Sansinterligne"/>
                                </w:pPr>
                                <w:r>
                                  <w:fldChar w:fldCharType="begin"/>
                                </w:r>
                                <w:r>
                                  <w:instrText>PAGE   \* MERGEFORMAT</w:instrText>
                                </w:r>
                                <w:r>
                                  <w:fldChar w:fldCharType="separate"/>
                                </w:r>
                                <w:r w:rsidR="007A43C1">
                                  <w:rPr>
                                    <w:noProof/>
                                  </w:rPr>
                                  <w:t>1</w:t>
                                </w:r>
                                <w:r>
                                  <w:rPr>
                                    <w:noProof/>
                                  </w:rPr>
                                  <w:fldChar w:fldCharType="end"/>
                                </w:r>
                              </w:p>
                            </w:tc>
                            <w:tc>
                              <w:tcPr>
                                <w:tcW w:w="202" w:type="dxa"/>
                                <w:shd w:val="clear" w:color="auto" w:fill="17AE92" w:themeFill="accent1"/>
                                <w:vAlign w:val="center"/>
                              </w:tcPr>
                              <w:p w:rsidR="00033714" w:rsidRDefault="00033714">
                                <w:pPr>
                                  <w:pStyle w:val="Sansinterligne"/>
                                </w:pPr>
                              </w:p>
                            </w:tc>
                            <w:tc>
                              <w:tcPr>
                                <w:tcW w:w="202" w:type="dxa"/>
                                <w:shd w:val="clear" w:color="auto" w:fill="DE7B09" w:themeFill="accent2" w:themeFillShade="BF"/>
                                <w:vAlign w:val="center"/>
                              </w:tcPr>
                              <w:p w:rsidR="00033714" w:rsidRDefault="00033714">
                                <w:pPr>
                                  <w:pStyle w:val="Sansinterligne"/>
                                </w:pPr>
                              </w:p>
                            </w:tc>
                            <w:tc>
                              <w:tcPr>
                                <w:tcW w:w="1009" w:type="dxa"/>
                                <w:shd w:val="clear" w:color="auto" w:fill="6F7E84" w:themeFill="accent3"/>
                                <w:vAlign w:val="center"/>
                              </w:tcPr>
                              <w:p w:rsidR="00033714" w:rsidRDefault="00033714">
                                <w:pPr>
                                  <w:pStyle w:val="Sansinterligne"/>
                                </w:pPr>
                              </w:p>
                            </w:tc>
                          </w:tr>
                        </w:tbl>
                        <w:p w:rsidR="00033714" w:rsidRDefault="00033714">
                          <w:pPr>
                            <w:pStyle w:val="Sansinterlign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AF36761" id="_x0000_t202" coordsize="21600,21600" o:spt="202" path="m,l,21600r21600,l21600,xe">
              <v:stroke joinstyle="miter"/>
              <v:path gradientshapeok="t" o:connecttype="rect"/>
            </v:shapetype>
            <v:shape id="Zone de texte  2" o:spid="_x0000_s1028" type="#_x0000_t202" alt="Footer graphic" style="position:absolute;margin-left:0;margin-top:0;width:468.2pt;height:14.4pt;z-index:251663360;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033714" w:rsidTr="00110E99">
                      <w:trPr>
                        <w:trHeight w:hRule="exact" w:val="288"/>
                      </w:trPr>
                      <w:tc>
                        <w:tcPr>
                          <w:tcW w:w="361" w:type="dxa"/>
                          <w:shd w:val="clear" w:color="auto" w:fill="EBEBEB"/>
                          <w:vAlign w:val="center"/>
                        </w:tcPr>
                        <w:p w:rsidR="00033714" w:rsidRDefault="00033714">
                          <w:pPr>
                            <w:pStyle w:val="Sansinterligne"/>
                          </w:pPr>
                        </w:p>
                      </w:tc>
                      <w:tc>
                        <w:tcPr>
                          <w:tcW w:w="7595" w:type="dxa"/>
                          <w:shd w:val="clear" w:color="auto" w:fill="EBEBEB"/>
                          <w:vAlign w:val="center"/>
                        </w:tcPr>
                        <w:p w:rsidR="00033714" w:rsidRDefault="00033714">
                          <w:pPr>
                            <w:pStyle w:val="Sansinterligne"/>
                          </w:pPr>
                          <w:r>
                            <w:fldChar w:fldCharType="begin"/>
                          </w:r>
                          <w:r>
                            <w:instrText>PAGE   \* MERGEFORMAT</w:instrText>
                          </w:r>
                          <w:r>
                            <w:fldChar w:fldCharType="separate"/>
                          </w:r>
                          <w:r w:rsidR="007A43C1">
                            <w:rPr>
                              <w:noProof/>
                            </w:rPr>
                            <w:t>1</w:t>
                          </w:r>
                          <w:r>
                            <w:rPr>
                              <w:noProof/>
                            </w:rPr>
                            <w:fldChar w:fldCharType="end"/>
                          </w:r>
                        </w:p>
                      </w:tc>
                      <w:tc>
                        <w:tcPr>
                          <w:tcW w:w="202" w:type="dxa"/>
                          <w:shd w:val="clear" w:color="auto" w:fill="17AE92" w:themeFill="accent1"/>
                          <w:vAlign w:val="center"/>
                        </w:tcPr>
                        <w:p w:rsidR="00033714" w:rsidRDefault="00033714">
                          <w:pPr>
                            <w:pStyle w:val="Sansinterligne"/>
                          </w:pPr>
                        </w:p>
                      </w:tc>
                      <w:tc>
                        <w:tcPr>
                          <w:tcW w:w="202" w:type="dxa"/>
                          <w:shd w:val="clear" w:color="auto" w:fill="DE7B09" w:themeFill="accent2" w:themeFillShade="BF"/>
                          <w:vAlign w:val="center"/>
                        </w:tcPr>
                        <w:p w:rsidR="00033714" w:rsidRDefault="00033714">
                          <w:pPr>
                            <w:pStyle w:val="Sansinterligne"/>
                          </w:pPr>
                        </w:p>
                      </w:tc>
                      <w:tc>
                        <w:tcPr>
                          <w:tcW w:w="1009" w:type="dxa"/>
                          <w:shd w:val="clear" w:color="auto" w:fill="6F7E84" w:themeFill="accent3"/>
                          <w:vAlign w:val="center"/>
                        </w:tcPr>
                        <w:p w:rsidR="00033714" w:rsidRDefault="00033714">
                          <w:pPr>
                            <w:pStyle w:val="Sansinterligne"/>
                          </w:pPr>
                        </w:p>
                      </w:tc>
                    </w:tr>
                  </w:tbl>
                  <w:p w:rsidR="00033714" w:rsidRDefault="00033714">
                    <w:pPr>
                      <w:pStyle w:val="Sansinterligne"/>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714" w:rsidRDefault="00033714">
      <w:pPr>
        <w:spacing w:after="0" w:line="240" w:lineRule="auto"/>
      </w:pPr>
      <w:r>
        <w:separator/>
      </w:r>
    </w:p>
  </w:footnote>
  <w:footnote w:type="continuationSeparator" w:id="0">
    <w:p w:rsidR="00033714" w:rsidRDefault="00033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4" w:rsidRDefault="00033714">
    <w:pPr>
      <w:pStyle w:val="En-tte"/>
    </w:pPr>
    <w:r>
      <w:rPr>
        <w:noProof/>
      </w:rPr>
      <mc:AlternateContent>
        <mc:Choice Requires="wps">
          <w:drawing>
            <wp:anchor distT="640080" distB="640080" distL="114300" distR="114300" simplePos="0" relativeHeight="251665408" behindDoc="0" locked="0" layoutInCell="1" allowOverlap="0" wp14:anchorId="63016778" wp14:editId="47EB5A48">
              <wp:simplePos x="0" y="0"/>
              <wp:positionH relativeFrom="page">
                <wp:align>center</wp:align>
              </wp:positionH>
              <mc:AlternateContent>
                <mc:Choice Requires="wp14">
                  <wp:positionV relativeFrom="bottomMargin">
                    <wp14:pctPosVOffset>54500</wp14:pctPosVOffset>
                  </wp:positionV>
                </mc:Choice>
                <mc:Fallback>
                  <wp:positionV relativeFrom="page">
                    <wp:posOffset>9730740</wp:posOffset>
                  </wp:positionV>
                </mc:Fallback>
              </mc:AlternateContent>
              <wp:extent cx="5946140" cy="182880"/>
              <wp:effectExtent l="0" t="0" r="0" b="7620"/>
              <wp:wrapNone/>
              <wp:docPr id="3" name="Text Box 3" descr="Footer graphic with page number"/>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033714">
                            <w:trPr>
                              <w:trHeight w:hRule="exact" w:val="288"/>
                            </w:trPr>
                            <w:tc>
                              <w:tcPr>
                                <w:tcW w:w="361" w:type="dxa"/>
                                <w:shd w:val="clear" w:color="auto" w:fill="EBEBEB"/>
                                <w:vAlign w:val="center"/>
                              </w:tcPr>
                              <w:p w:rsidR="00033714" w:rsidRDefault="00033714">
                                <w:pPr>
                                  <w:pStyle w:val="Sansinterligne"/>
                                </w:pPr>
                              </w:p>
                            </w:tc>
                            <w:tc>
                              <w:tcPr>
                                <w:tcW w:w="7595" w:type="dxa"/>
                                <w:shd w:val="clear" w:color="auto" w:fill="EBEBEB"/>
                                <w:vAlign w:val="center"/>
                              </w:tcPr>
                              <w:p w:rsidR="00033714" w:rsidRDefault="00033714">
                                <w:pPr>
                                  <w:pStyle w:val="Sansinterligne"/>
                                </w:pPr>
                                <w:r>
                                  <w:fldChar w:fldCharType="begin"/>
                                </w:r>
                                <w:r>
                                  <w:instrText>PAGE   \* MERGEFORMAT</w:instrText>
                                </w:r>
                                <w:r>
                                  <w:fldChar w:fldCharType="separate"/>
                                </w:r>
                                <w:r w:rsidR="000179BD">
                                  <w:rPr>
                                    <w:noProof/>
                                  </w:rPr>
                                  <w:t>5</w:t>
                                </w:r>
                                <w:r>
                                  <w:rPr>
                                    <w:noProof/>
                                  </w:rPr>
                                  <w:fldChar w:fldCharType="end"/>
                                </w:r>
                              </w:p>
                            </w:tc>
                            <w:tc>
                              <w:tcPr>
                                <w:tcW w:w="202" w:type="dxa"/>
                                <w:shd w:val="clear" w:color="auto" w:fill="17AE92" w:themeFill="accent1"/>
                                <w:vAlign w:val="center"/>
                              </w:tcPr>
                              <w:p w:rsidR="00033714" w:rsidRDefault="00033714">
                                <w:pPr>
                                  <w:pStyle w:val="Sansinterligne"/>
                                </w:pPr>
                              </w:p>
                            </w:tc>
                            <w:tc>
                              <w:tcPr>
                                <w:tcW w:w="202" w:type="dxa"/>
                                <w:shd w:val="clear" w:color="auto" w:fill="F7A23F" w:themeFill="accent2"/>
                                <w:vAlign w:val="center"/>
                              </w:tcPr>
                              <w:p w:rsidR="00033714" w:rsidRDefault="00033714">
                                <w:pPr>
                                  <w:pStyle w:val="Sansinterligne"/>
                                </w:pPr>
                              </w:p>
                            </w:tc>
                            <w:tc>
                              <w:tcPr>
                                <w:tcW w:w="1009" w:type="dxa"/>
                                <w:shd w:val="clear" w:color="auto" w:fill="6F7E84" w:themeFill="accent3"/>
                                <w:vAlign w:val="center"/>
                              </w:tcPr>
                              <w:p w:rsidR="00033714" w:rsidRDefault="00033714">
                                <w:pPr>
                                  <w:pStyle w:val="Sansinterligne"/>
                                </w:pPr>
                              </w:p>
                            </w:tc>
                          </w:tr>
                        </w:tbl>
                        <w:p w:rsidR="00033714" w:rsidRDefault="00033714">
                          <w:pPr>
                            <w:pStyle w:val="Sansinterlign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63016778" id="_x0000_t202" coordsize="21600,21600" o:spt="202" path="m,l,21600r21600,l21600,xe">
              <v:stroke joinstyle="miter"/>
              <v:path gradientshapeok="t" o:connecttype="rect"/>
            </v:shapetype>
            <v:shape id="Text Box 3" o:spid="_x0000_s1027" type="#_x0000_t202" alt="Footer graphic with page number" style="position:absolute;margin-left:0;margin-top:0;width:468.2pt;height:14.4pt;z-index:251665408;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033714">
                      <w:trPr>
                        <w:trHeight w:hRule="exact" w:val="288"/>
                      </w:trPr>
                      <w:tc>
                        <w:tcPr>
                          <w:tcW w:w="361" w:type="dxa"/>
                          <w:shd w:val="clear" w:color="auto" w:fill="EBEBEB"/>
                          <w:vAlign w:val="center"/>
                        </w:tcPr>
                        <w:p w:rsidR="00033714" w:rsidRDefault="00033714">
                          <w:pPr>
                            <w:pStyle w:val="Sansinterligne"/>
                          </w:pPr>
                        </w:p>
                      </w:tc>
                      <w:tc>
                        <w:tcPr>
                          <w:tcW w:w="7595" w:type="dxa"/>
                          <w:shd w:val="clear" w:color="auto" w:fill="EBEBEB"/>
                          <w:vAlign w:val="center"/>
                        </w:tcPr>
                        <w:p w:rsidR="00033714" w:rsidRDefault="00033714">
                          <w:pPr>
                            <w:pStyle w:val="Sansinterligne"/>
                          </w:pPr>
                          <w:r>
                            <w:fldChar w:fldCharType="begin"/>
                          </w:r>
                          <w:r>
                            <w:instrText>PAGE   \* MERGEFORMAT</w:instrText>
                          </w:r>
                          <w:r>
                            <w:fldChar w:fldCharType="separate"/>
                          </w:r>
                          <w:r w:rsidR="000179BD">
                            <w:rPr>
                              <w:noProof/>
                            </w:rPr>
                            <w:t>5</w:t>
                          </w:r>
                          <w:r>
                            <w:rPr>
                              <w:noProof/>
                            </w:rPr>
                            <w:fldChar w:fldCharType="end"/>
                          </w:r>
                        </w:p>
                      </w:tc>
                      <w:tc>
                        <w:tcPr>
                          <w:tcW w:w="202" w:type="dxa"/>
                          <w:shd w:val="clear" w:color="auto" w:fill="17AE92" w:themeFill="accent1"/>
                          <w:vAlign w:val="center"/>
                        </w:tcPr>
                        <w:p w:rsidR="00033714" w:rsidRDefault="00033714">
                          <w:pPr>
                            <w:pStyle w:val="Sansinterligne"/>
                          </w:pPr>
                        </w:p>
                      </w:tc>
                      <w:tc>
                        <w:tcPr>
                          <w:tcW w:w="202" w:type="dxa"/>
                          <w:shd w:val="clear" w:color="auto" w:fill="F7A23F" w:themeFill="accent2"/>
                          <w:vAlign w:val="center"/>
                        </w:tcPr>
                        <w:p w:rsidR="00033714" w:rsidRDefault="00033714">
                          <w:pPr>
                            <w:pStyle w:val="Sansinterligne"/>
                          </w:pPr>
                        </w:p>
                      </w:tc>
                      <w:tc>
                        <w:tcPr>
                          <w:tcW w:w="1009" w:type="dxa"/>
                          <w:shd w:val="clear" w:color="auto" w:fill="6F7E84" w:themeFill="accent3"/>
                          <w:vAlign w:val="center"/>
                        </w:tcPr>
                        <w:p w:rsidR="00033714" w:rsidRDefault="00033714">
                          <w:pPr>
                            <w:pStyle w:val="Sansinterligne"/>
                          </w:pPr>
                        </w:p>
                      </w:tc>
                    </w:tr>
                  </w:tbl>
                  <w:p w:rsidR="00033714" w:rsidRDefault="00033714">
                    <w:pPr>
                      <w:pStyle w:val="Sansinterligne"/>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E01"/>
    <w:multiLevelType w:val="hybridMultilevel"/>
    <w:tmpl w:val="3B50C2C0"/>
    <w:lvl w:ilvl="0" w:tplc="532413A0">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838BB"/>
    <w:multiLevelType w:val="hybridMultilevel"/>
    <w:tmpl w:val="CE1A6C38"/>
    <w:lvl w:ilvl="0" w:tplc="3198F620">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04A60"/>
    <w:multiLevelType w:val="hybridMultilevel"/>
    <w:tmpl w:val="9ECA21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EE67B6"/>
    <w:multiLevelType w:val="hybridMultilevel"/>
    <w:tmpl w:val="1C0C520A"/>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731A2B"/>
    <w:multiLevelType w:val="hybridMultilevel"/>
    <w:tmpl w:val="B338FD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A7750E"/>
    <w:multiLevelType w:val="hybridMultilevel"/>
    <w:tmpl w:val="50E82622"/>
    <w:lvl w:ilvl="0" w:tplc="E0BE897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C15009"/>
    <w:multiLevelType w:val="multilevel"/>
    <w:tmpl w:val="30129F44"/>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C320AA"/>
    <w:multiLevelType w:val="hybridMultilevel"/>
    <w:tmpl w:val="9F9CB0F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253F73"/>
    <w:multiLevelType w:val="hybridMultilevel"/>
    <w:tmpl w:val="4306B394"/>
    <w:lvl w:ilvl="0" w:tplc="E01063C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415244"/>
    <w:multiLevelType w:val="hybridMultilevel"/>
    <w:tmpl w:val="0A746C96"/>
    <w:lvl w:ilvl="0" w:tplc="A87894E8">
      <w:start w:val="17"/>
      <w:numFmt w:val="bullet"/>
      <w:lvlText w:val="-"/>
      <w:lvlJc w:val="left"/>
      <w:pPr>
        <w:ind w:left="720" w:hanging="360"/>
      </w:pPr>
      <w:rPr>
        <w:rFonts w:ascii="Book Antiqua" w:eastAsiaTheme="minorHAnsi" w:hAnsi="Book Antiqua"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957CD"/>
    <w:multiLevelType w:val="hybridMultilevel"/>
    <w:tmpl w:val="D2383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1D14D1"/>
    <w:multiLevelType w:val="hybridMultilevel"/>
    <w:tmpl w:val="9376AF56"/>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8587A7A"/>
    <w:multiLevelType w:val="hybridMultilevel"/>
    <w:tmpl w:val="C53AE9E2"/>
    <w:lvl w:ilvl="0" w:tplc="CE844940">
      <w:start w:val="1"/>
      <w:numFmt w:val="bullet"/>
      <w:pStyle w:val="RdP"/>
      <w:lvlText w:val="ê"/>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A25CF6"/>
    <w:multiLevelType w:val="hybridMultilevel"/>
    <w:tmpl w:val="245A1240"/>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F977CDE"/>
    <w:multiLevelType w:val="hybridMultilevel"/>
    <w:tmpl w:val="4BD0B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D86386"/>
    <w:multiLevelType w:val="hybridMultilevel"/>
    <w:tmpl w:val="592C4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D00046"/>
    <w:multiLevelType w:val="hybridMultilevel"/>
    <w:tmpl w:val="5AB08302"/>
    <w:lvl w:ilvl="0" w:tplc="A87894E8">
      <w:start w:val="17"/>
      <w:numFmt w:val="bullet"/>
      <w:lvlText w:val="-"/>
      <w:lvlJc w:val="left"/>
      <w:pPr>
        <w:ind w:left="765" w:hanging="360"/>
      </w:pPr>
      <w:rPr>
        <w:rFonts w:ascii="Book Antiqua" w:eastAsiaTheme="minorHAnsi" w:hAnsi="Book Antiqua" w:cs="Trebuchet M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3E063C53"/>
    <w:multiLevelType w:val="hybridMultilevel"/>
    <w:tmpl w:val="FAC4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FC205D"/>
    <w:multiLevelType w:val="hybridMultilevel"/>
    <w:tmpl w:val="95660898"/>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3F149D9"/>
    <w:multiLevelType w:val="hybridMultilevel"/>
    <w:tmpl w:val="D89C9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800B63"/>
    <w:multiLevelType w:val="hybridMultilevel"/>
    <w:tmpl w:val="034A7B18"/>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B56CF7"/>
    <w:multiLevelType w:val="hybridMultilevel"/>
    <w:tmpl w:val="93A23A06"/>
    <w:lvl w:ilvl="0" w:tplc="FCDE561A">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AA19EB"/>
    <w:multiLevelType w:val="hybridMultilevel"/>
    <w:tmpl w:val="1C1E19A6"/>
    <w:lvl w:ilvl="0" w:tplc="2BC47D1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5572C3B"/>
    <w:multiLevelType w:val="hybridMultilevel"/>
    <w:tmpl w:val="6CE88AB8"/>
    <w:lvl w:ilvl="0" w:tplc="006EF9BC">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7D1ADD"/>
    <w:multiLevelType w:val="hybridMultilevel"/>
    <w:tmpl w:val="91DE5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3B3514"/>
    <w:multiLevelType w:val="hybridMultilevel"/>
    <w:tmpl w:val="DC20389C"/>
    <w:lvl w:ilvl="0" w:tplc="2BC47D1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58618E2"/>
    <w:multiLevelType w:val="hybridMultilevel"/>
    <w:tmpl w:val="0968486E"/>
    <w:lvl w:ilvl="0" w:tplc="8A8A5C44">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FD3B7A"/>
    <w:multiLevelType w:val="hybridMultilevel"/>
    <w:tmpl w:val="DE54B888"/>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BC655B7"/>
    <w:multiLevelType w:val="hybridMultilevel"/>
    <w:tmpl w:val="3B187E26"/>
    <w:lvl w:ilvl="0" w:tplc="F5184BF8">
      <w:start w:val="6"/>
      <w:numFmt w:val="bullet"/>
      <w:lvlText w:val="-"/>
      <w:lvlJc w:val="left"/>
      <w:pPr>
        <w:ind w:left="36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E62D24"/>
    <w:multiLevelType w:val="hybridMultilevel"/>
    <w:tmpl w:val="F00C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9A60AE"/>
    <w:multiLevelType w:val="hybridMultilevel"/>
    <w:tmpl w:val="80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AC7A0F"/>
    <w:multiLevelType w:val="hybridMultilevel"/>
    <w:tmpl w:val="EE62DFB8"/>
    <w:lvl w:ilvl="0" w:tplc="F8022A6C">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314D35"/>
    <w:multiLevelType w:val="hybridMultilevel"/>
    <w:tmpl w:val="5BA416A8"/>
    <w:lvl w:ilvl="0" w:tplc="D8C0C71A">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E276A09"/>
    <w:multiLevelType w:val="hybridMultilevel"/>
    <w:tmpl w:val="6EFC5C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8"/>
  </w:num>
  <w:num w:numId="4">
    <w:abstractNumId w:val="6"/>
  </w:num>
  <w:num w:numId="5">
    <w:abstractNumId w:val="15"/>
  </w:num>
  <w:num w:numId="6">
    <w:abstractNumId w:val="2"/>
  </w:num>
  <w:num w:numId="7">
    <w:abstractNumId w:val="33"/>
  </w:num>
  <w:num w:numId="8">
    <w:abstractNumId w:val="5"/>
  </w:num>
  <w:num w:numId="9">
    <w:abstractNumId w:val="7"/>
  </w:num>
  <w:num w:numId="10">
    <w:abstractNumId w:val="29"/>
  </w:num>
  <w:num w:numId="11">
    <w:abstractNumId w:val="19"/>
  </w:num>
  <w:num w:numId="12">
    <w:abstractNumId w:val="17"/>
  </w:num>
  <w:num w:numId="13">
    <w:abstractNumId w:val="12"/>
  </w:num>
  <w:num w:numId="14">
    <w:abstractNumId w:val="12"/>
  </w:num>
  <w:num w:numId="15">
    <w:abstractNumId w:val="12"/>
  </w:num>
  <w:num w:numId="16">
    <w:abstractNumId w:val="9"/>
  </w:num>
  <w:num w:numId="17">
    <w:abstractNumId w:val="14"/>
  </w:num>
  <w:num w:numId="18">
    <w:abstractNumId w:val="20"/>
  </w:num>
  <w:num w:numId="19">
    <w:abstractNumId w:val="3"/>
  </w:num>
  <w:num w:numId="20">
    <w:abstractNumId w:val="18"/>
  </w:num>
  <w:num w:numId="21">
    <w:abstractNumId w:val="16"/>
  </w:num>
  <w:num w:numId="22">
    <w:abstractNumId w:val="24"/>
  </w:num>
  <w:num w:numId="23">
    <w:abstractNumId w:val="13"/>
  </w:num>
  <w:num w:numId="24">
    <w:abstractNumId w:val="32"/>
  </w:num>
  <w:num w:numId="25">
    <w:abstractNumId w:val="11"/>
  </w:num>
  <w:num w:numId="26">
    <w:abstractNumId w:val="27"/>
  </w:num>
  <w:num w:numId="27">
    <w:abstractNumId w:val="31"/>
  </w:num>
  <w:num w:numId="28">
    <w:abstractNumId w:val="26"/>
  </w:num>
  <w:num w:numId="29">
    <w:abstractNumId w:val="25"/>
  </w:num>
  <w:num w:numId="30">
    <w:abstractNumId w:val="22"/>
  </w:num>
  <w:num w:numId="31">
    <w:abstractNumId w:val="8"/>
  </w:num>
  <w:num w:numId="32">
    <w:abstractNumId w:val="0"/>
  </w:num>
  <w:num w:numId="33">
    <w:abstractNumId w:val="23"/>
  </w:num>
  <w:num w:numId="34">
    <w:abstractNumId w:val="21"/>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0C"/>
    <w:rsid w:val="00017703"/>
    <w:rsid w:val="000179BD"/>
    <w:rsid w:val="000234E0"/>
    <w:rsid w:val="000242C9"/>
    <w:rsid w:val="000311B4"/>
    <w:rsid w:val="00033714"/>
    <w:rsid w:val="0004152C"/>
    <w:rsid w:val="00095B32"/>
    <w:rsid w:val="000C07DD"/>
    <w:rsid w:val="000C0A6A"/>
    <w:rsid w:val="000D1E73"/>
    <w:rsid w:val="000E61D5"/>
    <w:rsid w:val="00110E99"/>
    <w:rsid w:val="00111F3D"/>
    <w:rsid w:val="0017306E"/>
    <w:rsid w:val="0017681C"/>
    <w:rsid w:val="0018151A"/>
    <w:rsid w:val="00196FCD"/>
    <w:rsid w:val="001C07C3"/>
    <w:rsid w:val="001D2FD0"/>
    <w:rsid w:val="00270109"/>
    <w:rsid w:val="002D534F"/>
    <w:rsid w:val="00302BD7"/>
    <w:rsid w:val="00334A13"/>
    <w:rsid w:val="00335105"/>
    <w:rsid w:val="00396D81"/>
    <w:rsid w:val="003A04F7"/>
    <w:rsid w:val="003C59CF"/>
    <w:rsid w:val="00404F34"/>
    <w:rsid w:val="004756A6"/>
    <w:rsid w:val="004F581B"/>
    <w:rsid w:val="0051355A"/>
    <w:rsid w:val="005442F8"/>
    <w:rsid w:val="00555771"/>
    <w:rsid w:val="005777C2"/>
    <w:rsid w:val="005A63FF"/>
    <w:rsid w:val="005B1CD5"/>
    <w:rsid w:val="005C3E81"/>
    <w:rsid w:val="00621402"/>
    <w:rsid w:val="00625958"/>
    <w:rsid w:val="006270D4"/>
    <w:rsid w:val="00644AF7"/>
    <w:rsid w:val="00666C4D"/>
    <w:rsid w:val="0067104B"/>
    <w:rsid w:val="006D0873"/>
    <w:rsid w:val="007507C9"/>
    <w:rsid w:val="00754D70"/>
    <w:rsid w:val="00770A72"/>
    <w:rsid w:val="00777D86"/>
    <w:rsid w:val="007A43C1"/>
    <w:rsid w:val="007C1464"/>
    <w:rsid w:val="007C4C0C"/>
    <w:rsid w:val="007F00BF"/>
    <w:rsid w:val="007F6C5C"/>
    <w:rsid w:val="00843FA1"/>
    <w:rsid w:val="00853AC3"/>
    <w:rsid w:val="00867F03"/>
    <w:rsid w:val="0089021F"/>
    <w:rsid w:val="008A4D75"/>
    <w:rsid w:val="008D3CDC"/>
    <w:rsid w:val="008E69FA"/>
    <w:rsid w:val="00924C86"/>
    <w:rsid w:val="00933821"/>
    <w:rsid w:val="00934677"/>
    <w:rsid w:val="0093791D"/>
    <w:rsid w:val="00996FEC"/>
    <w:rsid w:val="009D31BD"/>
    <w:rsid w:val="009E65F0"/>
    <w:rsid w:val="00A1394F"/>
    <w:rsid w:val="00A2598D"/>
    <w:rsid w:val="00A3784A"/>
    <w:rsid w:val="00A3794E"/>
    <w:rsid w:val="00AA49BC"/>
    <w:rsid w:val="00AD2E1C"/>
    <w:rsid w:val="00AE100D"/>
    <w:rsid w:val="00AE78C1"/>
    <w:rsid w:val="00B31536"/>
    <w:rsid w:val="00B9008B"/>
    <w:rsid w:val="00B974B3"/>
    <w:rsid w:val="00BB6DF7"/>
    <w:rsid w:val="00BF0F08"/>
    <w:rsid w:val="00C03039"/>
    <w:rsid w:val="00C33276"/>
    <w:rsid w:val="00C341FF"/>
    <w:rsid w:val="00C67B21"/>
    <w:rsid w:val="00C70127"/>
    <w:rsid w:val="00C85FA5"/>
    <w:rsid w:val="00C87FBD"/>
    <w:rsid w:val="00CB6CB7"/>
    <w:rsid w:val="00CC772A"/>
    <w:rsid w:val="00CE205F"/>
    <w:rsid w:val="00CF2F9D"/>
    <w:rsid w:val="00D145BB"/>
    <w:rsid w:val="00D52D60"/>
    <w:rsid w:val="00D777F7"/>
    <w:rsid w:val="00D8143D"/>
    <w:rsid w:val="00DA70BE"/>
    <w:rsid w:val="00DB40C4"/>
    <w:rsid w:val="00DC50AA"/>
    <w:rsid w:val="00E20210"/>
    <w:rsid w:val="00EC50D6"/>
    <w:rsid w:val="00EC5C2A"/>
    <w:rsid w:val="00ED0C81"/>
    <w:rsid w:val="00ED722D"/>
    <w:rsid w:val="00F200BD"/>
    <w:rsid w:val="00F334AD"/>
    <w:rsid w:val="00F35D97"/>
    <w:rsid w:val="00F710D4"/>
    <w:rsid w:val="00F80E12"/>
    <w:rsid w:val="00F86EE3"/>
    <w:rsid w:val="00FA4457"/>
    <w:rsid w:val="00FC2BDF"/>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269347A2-D6EF-4CA9-B958-942267D8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fr-FR" w:eastAsia="fr-F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19"/>
    <w:unhideWhenUsed/>
    <w:pPr>
      <w:spacing w:after="0" w:line="240" w:lineRule="auto"/>
    </w:pPr>
  </w:style>
  <w:style w:type="character" w:customStyle="1" w:styleId="PieddepageCar">
    <w:name w:val="Pied de page Car"/>
    <w:basedOn w:val="Policepardfaut"/>
    <w:link w:val="Pieddepage"/>
    <w:uiPriority w:val="19"/>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19"/>
    <w:unhideWhenUsed/>
    <w:pPr>
      <w:tabs>
        <w:tab w:val="center" w:pos="4680"/>
        <w:tab w:val="right" w:pos="9360"/>
      </w:tabs>
      <w:spacing w:after="0" w:line="240" w:lineRule="auto"/>
    </w:pPr>
  </w:style>
  <w:style w:type="character" w:customStyle="1" w:styleId="En-tteCar">
    <w:name w:val="En-tête Car"/>
    <w:basedOn w:val="Policepardfaut"/>
    <w:link w:val="En-tte"/>
    <w:uiPriority w:val="19"/>
  </w:style>
  <w:style w:type="paragraph" w:styleId="Sansinterligne">
    <w:name w:val="No Spacing"/>
    <w:uiPriority w:val="1"/>
    <w:qFormat/>
    <w:pPr>
      <w:spacing w:after="0" w:line="264" w:lineRule="auto"/>
    </w:pPr>
  </w:style>
  <w:style w:type="paragraph" w:customStyle="1" w:styleId="Nom">
    <w:name w:val="Nom"/>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ar"/>
    <w:uiPriority w:val="2"/>
    <w:unhideWhenUsed/>
    <w:pPr>
      <w:spacing w:after="400"/>
    </w:pPr>
  </w:style>
  <w:style w:type="character" w:customStyle="1" w:styleId="DateCar">
    <w:name w:val="Date Car"/>
    <w:basedOn w:val="Policepardfaut"/>
    <w:link w:val="Date"/>
    <w:uiPriority w:val="2"/>
  </w:style>
  <w:style w:type="paragraph" w:customStyle="1" w:styleId="Informationsdecontact">
    <w:name w:val="Informations de contact"/>
    <w:basedOn w:val="Normal"/>
    <w:uiPriority w:val="2"/>
    <w:qFormat/>
    <w:pPr>
      <w:spacing w:after="480"/>
      <w:contextualSpacing/>
    </w:pPr>
  </w:style>
  <w:style w:type="paragraph" w:styleId="Formuledepolitesse">
    <w:name w:val="Closing"/>
    <w:basedOn w:val="Normal"/>
    <w:link w:val="FormuledepolitesseCar"/>
    <w:uiPriority w:val="2"/>
    <w:unhideWhenUsed/>
    <w:qFormat/>
    <w:pPr>
      <w:spacing w:before="600" w:after="800"/>
    </w:pPr>
  </w:style>
  <w:style w:type="character" w:customStyle="1" w:styleId="FormuledepolitesseCar">
    <w:name w:val="Formule de politesse Car"/>
    <w:basedOn w:val="Policepardfaut"/>
    <w:link w:val="Formuledepolitesse"/>
    <w:uiPriority w:val="2"/>
  </w:style>
  <w:style w:type="paragraph" w:styleId="Signature">
    <w:name w:val="Signature"/>
    <w:basedOn w:val="Normal"/>
    <w:link w:val="SignatureCar"/>
    <w:uiPriority w:val="2"/>
    <w:unhideWhenUsed/>
    <w:qFormat/>
    <w:pPr>
      <w:spacing w:after="600"/>
    </w:pPr>
  </w:style>
  <w:style w:type="character" w:customStyle="1" w:styleId="SignatureCar">
    <w:name w:val="Signature Car"/>
    <w:basedOn w:val="Policepardfaut"/>
    <w:link w:val="Signature"/>
    <w:uiPriority w:val="2"/>
  </w:style>
  <w:style w:type="paragraph" w:styleId="Paragraphedeliste">
    <w:name w:val="List Paragraph"/>
    <w:basedOn w:val="Normal"/>
    <w:uiPriority w:val="34"/>
    <w:unhideWhenUsed/>
    <w:qFormat/>
    <w:rsid w:val="007C1464"/>
    <w:pPr>
      <w:ind w:left="720"/>
      <w:contextualSpacing/>
    </w:pPr>
  </w:style>
  <w:style w:type="paragraph" w:styleId="Textedebulles">
    <w:name w:val="Balloon Text"/>
    <w:basedOn w:val="Normal"/>
    <w:link w:val="TextedebullesCar"/>
    <w:uiPriority w:val="99"/>
    <w:semiHidden/>
    <w:unhideWhenUsed/>
    <w:rsid w:val="000D1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E73"/>
    <w:rPr>
      <w:rFonts w:ascii="Tahoma" w:hAnsi="Tahoma" w:cs="Tahoma"/>
      <w:sz w:val="16"/>
      <w:szCs w:val="16"/>
    </w:rPr>
  </w:style>
  <w:style w:type="character" w:customStyle="1" w:styleId="apple-converted-space">
    <w:name w:val="apple-converted-space"/>
    <w:basedOn w:val="Policepardfaut"/>
    <w:rsid w:val="006270D4"/>
  </w:style>
  <w:style w:type="paragraph" w:customStyle="1" w:styleId="Retraitcorpsdetexte21">
    <w:name w:val="Retrait corps de texte 21"/>
    <w:basedOn w:val="Normal"/>
    <w:rsid w:val="00B31536"/>
    <w:pPr>
      <w:suppressAutoHyphens/>
      <w:spacing w:after="0" w:line="240" w:lineRule="auto"/>
      <w:ind w:left="360"/>
      <w:jc w:val="both"/>
    </w:pPr>
    <w:rPr>
      <w:rFonts w:ascii="Arial" w:eastAsia="Times New Roman" w:hAnsi="Arial" w:cs="Arial"/>
      <w:color w:val="auto"/>
      <w:sz w:val="22"/>
      <w:szCs w:val="20"/>
      <w:lang w:eastAsia="zh-CN"/>
    </w:rPr>
  </w:style>
  <w:style w:type="paragraph" w:customStyle="1" w:styleId="RdP">
    <w:name w:val="RdP"/>
    <w:basedOn w:val="Normal"/>
    <w:rsid w:val="001D2FD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vre\AppData\Roaming\Microsoft\Templates\Lettre%20professionnelle.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Lettre professionnelle.dotx</Template>
  <TotalTime>190</TotalTime>
  <Pages>5</Pages>
  <Words>1382</Words>
  <Characters>7605</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Lefevre Charline</dc:creator>
  <cp:lastModifiedBy>Lefevre Charline</cp:lastModifiedBy>
  <cp:revision>19</cp:revision>
  <cp:lastPrinted>2017-03-02T14:37:00Z</cp:lastPrinted>
  <dcterms:created xsi:type="dcterms:W3CDTF">2017-03-01T16:33:00Z</dcterms:created>
  <dcterms:modified xsi:type="dcterms:W3CDTF">2017-03-15T15:47:00Z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